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E1" w:rsidRDefault="00BB5DE1" w:rsidP="00BB5DE1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BB5DE1" w:rsidRDefault="00BB5DE1" w:rsidP="00BB5DE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884E1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BB5DE1" w:rsidRDefault="00BB5DE1" w:rsidP="00BB5DE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BB5DE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BB5DE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معاوية</w:t>
      </w:r>
      <w:r w:rsidR="00E44AB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BB5DE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لا</w:t>
      </w:r>
      <w:r w:rsidRPr="00BB5DE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تركبوا</w:t>
      </w:r>
      <w:r w:rsidRPr="00BB5DE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الخ</w:t>
      </w:r>
      <w:r w:rsidR="00E44AB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َ</w:t>
      </w: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ز</w:t>
      </w:r>
      <w:r w:rsidR="00E44AB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ّ</w:t>
      </w:r>
      <w:r w:rsidRPr="00BB5DE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ولا</w:t>
      </w:r>
      <w:r w:rsidRPr="00BB5DE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الن</w:t>
      </w:r>
      <w:r w:rsidR="00E44AB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ِّ</w:t>
      </w: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مار</w:t>
      </w:r>
      <w:r w:rsidRPr="00BB5DE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BB5DE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أبي</w:t>
      </w:r>
      <w:r w:rsidRPr="00BB5DE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المليح</w:t>
      </w:r>
      <w:r w:rsidR="00E44AB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BB5DE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نهى</w:t>
      </w:r>
      <w:r w:rsidRPr="00BB5DE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عن</w:t>
      </w:r>
      <w:r w:rsidRPr="00BB5DE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جلود</w:t>
      </w:r>
      <w:r w:rsidRPr="00BB5DE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B5DE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السباع</w:t>
      </w:r>
    </w:p>
    <w:p w:rsidR="00BB5DE1" w:rsidRPr="00884E15" w:rsidRDefault="00BB5DE1" w:rsidP="00BB5DE1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884E15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BB5DE1" w:rsidRPr="00884E15" w:rsidRDefault="00BB5DE1" w:rsidP="00BB5D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84E15">
        <w:rPr>
          <w:rFonts w:ascii="Simplified Arabic" w:hAnsi="Simplified Arabic" w:cs="Simplified Arabic"/>
          <w:sz w:val="28"/>
          <w:szCs w:val="28"/>
          <w:rtl/>
        </w:rPr>
        <w:t>الحمد 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BB5DE1" w:rsidRDefault="00E44ABD" w:rsidP="00E44AB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فهذا </w:t>
      </w:r>
      <w:r w:rsidR="00BB5DE1" w:rsidRPr="00884E15">
        <w:rPr>
          <w:rFonts w:ascii="Simplified Arabic" w:hAnsi="Simplified Arabic" w:cs="Simplified Arabic"/>
          <w:sz w:val="28"/>
          <w:szCs w:val="28"/>
          <w:rtl/>
        </w:rPr>
        <w:t>باب النهي عن افتراش جلود النمور</w:t>
      </w:r>
      <w:r w:rsidR="00BB5D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B5DE1" w:rsidRPr="00884E15">
        <w:rPr>
          <w:rFonts w:ascii="Simplified Arabic" w:hAnsi="Simplified Arabic" w:cs="Simplified Arabic"/>
          <w:sz w:val="28"/>
          <w:szCs w:val="28"/>
          <w:rtl/>
        </w:rPr>
        <w:t xml:space="preserve"> والركوب عليها</w:t>
      </w:r>
      <w:r w:rsidR="00BB5D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B5DE1" w:rsidRPr="00884E15">
        <w:rPr>
          <w:rFonts w:ascii="Simplified Arabic" w:hAnsi="Simplified Arabic" w:cs="Simplified Arabic"/>
          <w:sz w:val="28"/>
          <w:szCs w:val="28"/>
          <w:rtl/>
        </w:rPr>
        <w:t xml:space="preserve"> والنمور معروفة</w:t>
      </w:r>
      <w:r w:rsidR="00BB5D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B5DE1" w:rsidRPr="00884E15">
        <w:rPr>
          <w:rFonts w:ascii="Simplified Arabic" w:hAnsi="Simplified Arabic" w:cs="Simplified Arabic"/>
          <w:sz w:val="28"/>
          <w:szCs w:val="28"/>
          <w:rtl/>
        </w:rPr>
        <w:t xml:space="preserve"> هو الحيوان السبع المعروف</w:t>
      </w:r>
      <w:r w:rsidR="00BB5D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B5DE1" w:rsidRPr="00884E15">
        <w:rPr>
          <w:rFonts w:ascii="Simplified Arabic" w:hAnsi="Simplified Arabic" w:cs="Simplified Arabic"/>
          <w:sz w:val="28"/>
          <w:szCs w:val="28"/>
          <w:rtl/>
        </w:rPr>
        <w:t xml:space="preserve"> المخطط</w:t>
      </w:r>
      <w:r w:rsidR="00BB5D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B5DE1" w:rsidRPr="00884E15">
        <w:rPr>
          <w:rFonts w:ascii="Simplified Arabic" w:hAnsi="Simplified Arabic" w:cs="Simplified Arabic"/>
          <w:sz w:val="28"/>
          <w:szCs w:val="28"/>
          <w:rtl/>
        </w:rPr>
        <w:t xml:space="preserve"> العادي الذي يعدو على فر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BB5DE1" w:rsidRPr="00884E15">
        <w:rPr>
          <w:rFonts w:ascii="Simplified Arabic" w:hAnsi="Simplified Arabic" w:cs="Simplified Arabic"/>
          <w:sz w:val="28"/>
          <w:szCs w:val="28"/>
          <w:rtl/>
        </w:rPr>
        <w:t>سته</w:t>
      </w:r>
      <w:r w:rsidR="00BB5D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B5DE1" w:rsidRPr="00884E15">
        <w:rPr>
          <w:rFonts w:ascii="Simplified Arabic" w:hAnsi="Simplified Arabic" w:cs="Simplified Arabic"/>
          <w:sz w:val="28"/>
          <w:szCs w:val="28"/>
          <w:rtl/>
        </w:rPr>
        <w:t xml:space="preserve"> يعدو على الناس</w:t>
      </w:r>
      <w:r w:rsidR="00BB5D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B5DE1" w:rsidRPr="00884E15">
        <w:rPr>
          <w:rFonts w:ascii="Simplified Arabic" w:hAnsi="Simplified Arabic" w:cs="Simplified Arabic"/>
          <w:sz w:val="28"/>
          <w:szCs w:val="28"/>
          <w:rtl/>
        </w:rPr>
        <w:t xml:space="preserve"> وهو أجرأ من الأسد</w:t>
      </w:r>
      <w:r w:rsidR="00BB5DE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5DE1" w:rsidRDefault="00BB5DE1" w:rsidP="00BB5D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84E15">
        <w:rPr>
          <w:rFonts w:ascii="Simplified Arabic" w:hAnsi="Simplified Arabic" w:cs="Simplified Arabic"/>
          <w:sz w:val="28"/>
          <w:szCs w:val="28"/>
          <w:rtl/>
        </w:rPr>
        <w:t>يقول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عن معاوية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قال: قال رسول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257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982576">
        <w:rPr>
          <w:rFonts w:ascii="Simplified Arabic" w:hAnsi="Simplified Arabic" w:cs="Simplified Arabic"/>
          <w:color w:val="0000FF"/>
          <w:sz w:val="28"/>
          <w:szCs w:val="28"/>
          <w:rtl/>
        </w:rPr>
        <w:t>لا تركبوا الخ</w:t>
      </w:r>
      <w:r w:rsidR="00E44AB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Pr="00982576">
        <w:rPr>
          <w:rFonts w:ascii="Simplified Arabic" w:hAnsi="Simplified Arabic" w:cs="Simplified Arabic"/>
          <w:color w:val="0000FF"/>
          <w:sz w:val="28"/>
          <w:szCs w:val="28"/>
          <w:rtl/>
        </w:rPr>
        <w:t>ز</w:t>
      </w:r>
      <w:r w:rsidR="00E44AB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</w:t>
      </w:r>
      <w:r w:rsidRPr="0098257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982576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ولا الن</w:t>
      </w:r>
      <w:r w:rsidR="00E44AB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ِّ</w:t>
      </w:r>
      <w:r w:rsidRPr="00982576">
        <w:rPr>
          <w:rFonts w:ascii="Simplified Arabic" w:hAnsi="Simplified Arabic" w:cs="Simplified Arabic"/>
          <w:color w:val="0000FF"/>
          <w:sz w:val="28"/>
          <w:szCs w:val="28"/>
          <w:rtl/>
        </w:rPr>
        <w:t>مار</w:t>
      </w:r>
      <w:r w:rsidRPr="0098257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77339E">
        <w:rPr>
          <w:rStyle w:val="ae"/>
          <w:rtl/>
        </w:rPr>
        <w:t>(</w:t>
      </w:r>
      <w:r>
        <w:rPr>
          <w:rStyle w:val="ae"/>
          <w:rtl/>
        </w:rPr>
        <w:footnoteReference w:id="1"/>
      </w:r>
      <w:r w:rsidRPr="0077339E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5DE1" w:rsidRPr="00884E15" w:rsidRDefault="00BB5DE1" w:rsidP="00BB5D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84E15">
        <w:rPr>
          <w:rFonts w:ascii="Simplified Arabic" w:hAnsi="Simplified Arabic" w:cs="Simplified Arabic"/>
          <w:sz w:val="28"/>
          <w:szCs w:val="28"/>
          <w:rtl/>
        </w:rPr>
        <w:t>حديث حسن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رواه أبو دواد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وغيره بإسناد حسن.</w:t>
      </w:r>
    </w:p>
    <w:p w:rsidR="00BB5DE1" w:rsidRDefault="00BB5DE1" w:rsidP="00BB5D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257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982576">
        <w:rPr>
          <w:rFonts w:ascii="Simplified Arabic" w:hAnsi="Simplified Arabic" w:cs="Simplified Arabic"/>
          <w:color w:val="0000FF"/>
          <w:sz w:val="28"/>
          <w:szCs w:val="28"/>
          <w:rtl/>
        </w:rPr>
        <w:t>لا تركبوا الخ</w:t>
      </w:r>
      <w:r w:rsidR="00E44AB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Pr="00982576">
        <w:rPr>
          <w:rFonts w:ascii="Simplified Arabic" w:hAnsi="Simplified Arabic" w:cs="Simplified Arabic"/>
          <w:color w:val="0000FF"/>
          <w:sz w:val="28"/>
          <w:szCs w:val="28"/>
          <w:rtl/>
        </w:rPr>
        <w:t>ز</w:t>
      </w:r>
      <w:r w:rsidR="00E44AB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</w:t>
      </w:r>
      <w:r w:rsidRPr="0098257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، الخز يحمل على الحرير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ما نسج من الحرير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لأنه هو المحرم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وذلك من زي العجم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أو من فعل أهل الكبر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أو لأن ذلك قد جاء النهي عنه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فإن ذلك يكفي وحده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5DE1" w:rsidRDefault="00BB5DE1" w:rsidP="00BB5D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قال: </w:t>
      </w:r>
      <w:r w:rsidRPr="00BE180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BE180A">
        <w:rPr>
          <w:rFonts w:ascii="Simplified Arabic" w:hAnsi="Simplified Arabic" w:cs="Simplified Arabic"/>
          <w:color w:val="0000FF"/>
          <w:sz w:val="28"/>
          <w:szCs w:val="28"/>
          <w:rtl/>
        </w:rPr>
        <w:t>ولا الن</w:t>
      </w:r>
      <w:r w:rsidR="00E44AB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ِّ</w:t>
      </w:r>
      <w:r w:rsidRPr="00BE180A">
        <w:rPr>
          <w:rFonts w:ascii="Simplified Arabic" w:hAnsi="Simplified Arabic" w:cs="Simplified Arabic"/>
          <w:color w:val="0000FF"/>
          <w:sz w:val="28"/>
          <w:szCs w:val="28"/>
          <w:rtl/>
        </w:rPr>
        <w:t>مار</w:t>
      </w:r>
      <w:r w:rsidRPr="00BE180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النمار في الأصل تطلق على الثياب المعلمة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فيها خطوط سوداء وبيضاء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ومثل هذه في الأصل جائزة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تكون من صوف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ومن غيره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كان الناس يلبسونها في زمن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ويجلسون عليها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5DE1" w:rsidRDefault="00BB5DE1" w:rsidP="0094666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وكأن المؤلف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46662">
        <w:rPr>
          <w:rFonts w:ascii="Simplified Arabic" w:hAnsi="Simplified Arabic" w:cs="Simplified Arabic" w:hint="cs"/>
          <w:sz w:val="28"/>
          <w:szCs w:val="28"/>
          <w:rtl/>
        </w:rPr>
        <w:t xml:space="preserve">فهم 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أو قد يفهم من إيراده هذا الحديث تحت هذه الترجمة </w:t>
      </w:r>
      <w:r w:rsidR="00E44A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باب النهي عن افتراش جلود النمور</w:t>
      </w:r>
      <w:r w:rsidR="00E44A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أنه فهم أن الن</w:t>
      </w:r>
      <w:r w:rsidR="00946662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مار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جمع النمر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ولا يخلو من إشكال </w:t>
      </w:r>
      <w:r w:rsidR="0094666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 w:rsidR="00946662">
        <w:rPr>
          <w:rFonts w:ascii="Simplified Arabic" w:hAnsi="Simplified Arabic" w:cs="Simplified Arabic" w:hint="cs"/>
          <w:sz w:val="28"/>
          <w:szCs w:val="28"/>
          <w:rtl/>
        </w:rPr>
        <w:t>-،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فالن</w:t>
      </w:r>
      <w:r w:rsidR="00946662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م</w:t>
      </w:r>
      <w:r w:rsidR="00946662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رة تجمع على ن</w:t>
      </w:r>
      <w:r w:rsidR="00946662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مار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والن</w:t>
      </w:r>
      <w:r w:rsidR="00946662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م</w:t>
      </w:r>
      <w:r w:rsidR="00946662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رة معروفة كما قلت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5DE1" w:rsidRDefault="00BB5DE1" w:rsidP="00BB5D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84E15">
        <w:rPr>
          <w:rFonts w:ascii="Simplified Arabic" w:hAnsi="Simplified Arabic" w:cs="Simplified Arabic"/>
          <w:sz w:val="28"/>
          <w:szCs w:val="28"/>
          <w:rtl/>
        </w:rPr>
        <w:t>أما جلود النمور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قد ورد النهي عنها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وعن جلود السباع عموم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كما في الحديث الذي بعده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حديث أبي المليح عن أبيه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وهو أسامة بن عامر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أو أسامة بن عويمر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أو أسامة بن عويمر بن عامر بن أقيشر الهذلي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3AD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843AD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أن رسول الله </w:t>
      </w:r>
      <w:r w:rsidRPr="00843AD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843AD5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Pr="00843AD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843AD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نهى عن جلود السباع</w:t>
      </w:r>
      <w:r w:rsidRPr="00843AD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671A14">
        <w:rPr>
          <w:rStyle w:val="ae"/>
          <w:rtl/>
        </w:rPr>
        <w:t>(</w:t>
      </w:r>
      <w:r>
        <w:rPr>
          <w:rStyle w:val="ae"/>
          <w:rtl/>
        </w:rPr>
        <w:footnoteReference w:id="2"/>
      </w:r>
      <w:r w:rsidRPr="00671A14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5DE1" w:rsidRDefault="00BB5DE1" w:rsidP="00BB5D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عموم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فيدخل فيه النمور والأسود والذئاب والثعالب والفهود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إلى غير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4666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نهى عن جلود السباع</w:t>
      </w:r>
      <w:r w:rsidR="00946662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رواه أبو دواد والترمذي والنسائي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بأسانيد صحاح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5DE1" w:rsidRDefault="00BB5DE1" w:rsidP="00BB5D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84E15">
        <w:rPr>
          <w:rFonts w:ascii="Simplified Arabic" w:hAnsi="Simplified Arabic" w:cs="Simplified Arabic"/>
          <w:sz w:val="28"/>
          <w:szCs w:val="28"/>
          <w:rtl/>
        </w:rPr>
        <w:t>وفي رواية الترمذي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219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01219B">
        <w:rPr>
          <w:rFonts w:ascii="Simplified Arabic" w:hAnsi="Simplified Arabic" w:cs="Simplified Arabic"/>
          <w:color w:val="0000FF"/>
          <w:sz w:val="28"/>
          <w:szCs w:val="28"/>
          <w:rtl/>
        </w:rPr>
        <w:t>نهى عن جلود السباع أن تفترش</w:t>
      </w:r>
      <w:r w:rsidRPr="0001219B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843AD5">
        <w:rPr>
          <w:rStyle w:val="ae"/>
          <w:rtl/>
        </w:rPr>
        <w:t>(</w:t>
      </w:r>
      <w:r>
        <w:rPr>
          <w:rStyle w:val="ae"/>
          <w:rtl/>
        </w:rPr>
        <w:footnoteReference w:id="3"/>
      </w:r>
      <w:r w:rsidRPr="00843AD5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بعض أهل العلم يقولون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لأن ذل</w:t>
      </w:r>
      <w:r>
        <w:rPr>
          <w:rFonts w:ascii="Simplified Arabic" w:hAnsi="Simplified Arabic" w:cs="Simplified Arabic"/>
          <w:sz w:val="28"/>
          <w:szCs w:val="28"/>
          <w:rtl/>
        </w:rPr>
        <w:t>ك من زي العجم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فنحن لا نتشبه بهم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5DE1" w:rsidRDefault="00BB5DE1" w:rsidP="00D8710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84E15">
        <w:rPr>
          <w:rFonts w:ascii="Simplified Arabic" w:hAnsi="Simplified Arabic" w:cs="Simplified Arabic"/>
          <w:sz w:val="28"/>
          <w:szCs w:val="28"/>
          <w:rtl/>
        </w:rPr>
        <w:lastRenderedPageBreak/>
        <w:t>التشبه بالأعاجم من الكافرين في خصائصهم الدينية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أو العادية</w:t>
      </w:r>
      <w:r w:rsidR="00D8710B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يعني في أمور العادات</w:t>
      </w:r>
      <w:r w:rsidR="00D8710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لا يجوز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أما أمور العادات فإن الاختصاص يزول إذا فشا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وانتشر في غيرهم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5DE1" w:rsidRDefault="00BB5DE1" w:rsidP="00E937F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84E15">
        <w:rPr>
          <w:rFonts w:ascii="Simplified Arabic" w:hAnsi="Simplified Arabic" w:cs="Simplified Arabic"/>
          <w:sz w:val="28"/>
          <w:szCs w:val="28"/>
          <w:rtl/>
        </w:rPr>
        <w:t>فيما يتصل بالأعاجم المسلمين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يكره التشبه بزي الأعاجم ولا يحرم إذا كانوا من المسلمين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مثل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النس</w:t>
      </w:r>
      <w:r>
        <w:rPr>
          <w:rFonts w:ascii="Simplified Arabic" w:hAnsi="Simplified Arabic" w:cs="Simplified Arabic"/>
          <w:sz w:val="28"/>
          <w:szCs w:val="28"/>
          <w:rtl/>
        </w:rPr>
        <w:t>اء كثير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ما يسألن اليوم على طريقتنا في التسول على الأمم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وأخذ أزيائهم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وتلقف ما يأتي م</w:t>
      </w:r>
      <w:r>
        <w:rPr>
          <w:rFonts w:ascii="Simplified Arabic" w:hAnsi="Simplified Arabic" w:cs="Simplified Arabic"/>
          <w:sz w:val="28"/>
          <w:szCs w:val="28"/>
          <w:rtl/>
        </w:rPr>
        <w:t>نهم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يسألون عن لبس البنجابي كثير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هل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يجوز أن ألبس البنجابي؟ هذا من زي العجم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من زي الأعاجم المسلمين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يكره لهذه العلة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ولكن قد يمنع لأمر آخر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وهو أن النساء يتلاعبن باللباس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ولا يزا</w:t>
      </w:r>
      <w:r>
        <w:rPr>
          <w:rFonts w:ascii="Simplified Arabic" w:hAnsi="Simplified Arabic" w:cs="Simplified Arabic"/>
          <w:sz w:val="28"/>
          <w:szCs w:val="28"/>
          <w:rtl/>
        </w:rPr>
        <w:t>ل الشيطان بإحداهن حتى تقصره شيئ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فشيئ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حتى ينكمش الجزء الأعلى كما هو حاصل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ثم بعد ذلك تكون في حال لا تسترها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ليس هذا موضع الحديث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المقصود أن من أهل العلم من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لأن ذلك من زي الأعاجم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5DE1" w:rsidRDefault="00BB5DE1" w:rsidP="00BB5D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84E15">
        <w:rPr>
          <w:rFonts w:ascii="Simplified Arabic" w:hAnsi="Simplified Arabic" w:cs="Simplified Arabic"/>
          <w:sz w:val="28"/>
          <w:szCs w:val="28"/>
          <w:rtl/>
        </w:rPr>
        <w:t>وبعضهم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إنما ن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هي عنها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لأن الدباغ لا يطهرها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لأنها غير </w:t>
      </w:r>
      <w:proofErr w:type="spellStart"/>
      <w:r w:rsidRPr="00884E15">
        <w:rPr>
          <w:rFonts w:ascii="Simplified Arabic" w:hAnsi="Simplified Arabic" w:cs="Simplified Arabic"/>
          <w:sz w:val="28"/>
          <w:szCs w:val="28"/>
          <w:rtl/>
        </w:rPr>
        <w:t>مذكاة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والتذكية لا تؤثر فيها أصل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والدباغ لا يطهرها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لأن الدباغ مختلف فيه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هل يطهر مأكول اللحم؟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B5DE1" w:rsidRDefault="00BB5DE1" w:rsidP="00E937F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E572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E5721">
        <w:rPr>
          <w:rFonts w:ascii="Simplified Arabic" w:hAnsi="Simplified Arabic" w:cs="Simplified Arabic"/>
          <w:color w:val="0000FF"/>
          <w:sz w:val="28"/>
          <w:szCs w:val="28"/>
          <w:rtl/>
        </w:rPr>
        <w:t>أيما إيهاب د</w:t>
      </w:r>
      <w:r w:rsidR="00E937F4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Pr="00CE5721">
        <w:rPr>
          <w:rFonts w:ascii="Simplified Arabic" w:hAnsi="Simplified Arabic" w:cs="Simplified Arabic"/>
          <w:color w:val="0000FF"/>
          <w:sz w:val="28"/>
          <w:szCs w:val="28"/>
          <w:rtl/>
        </w:rPr>
        <w:t>بغ فقد طهر</w:t>
      </w:r>
      <w:r w:rsidRPr="00CE572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365C67">
        <w:rPr>
          <w:rStyle w:val="ae"/>
          <w:rtl/>
        </w:rPr>
        <w:t>(</w:t>
      </w:r>
      <w:r>
        <w:rPr>
          <w:rStyle w:val="ae"/>
          <w:rtl/>
        </w:rPr>
        <w:footnoteReference w:id="4"/>
      </w:r>
      <w:r w:rsidRPr="00365C67">
        <w:rPr>
          <w:rStyle w:val="ae"/>
          <w:rtl/>
        </w:rPr>
        <w:t>)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فهذه للعموم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فهل المقصود بذلك من مأكول اللحم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بمعنى 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 xml:space="preserve">لو 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أنه لم ي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ذك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َّ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شاة ماتت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E937F4" w:rsidRPr="00884E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قاله بهذه المناسبة شاة ميمونة </w:t>
      </w:r>
      <w:r w:rsidRPr="008D787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((هلا</w:t>
      </w:r>
      <w:r w:rsidRPr="008D7877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Pr="008D787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انتفعتم</w:t>
      </w:r>
      <w:r w:rsidRPr="008D7877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Pr="008D787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بجلدها؟</w:t>
      </w:r>
      <w:r w:rsidRPr="008D7877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Pr="008D787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قالوا</w:t>
      </w:r>
      <w:r w:rsidRPr="008D7877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: </w:t>
      </w:r>
      <w:r w:rsidRPr="008D787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إنها</w:t>
      </w:r>
      <w:r w:rsidRPr="008D7877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Pr="008D787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ميتة</w:t>
      </w:r>
      <w:r w:rsidR="00E937F4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8D7877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Pr="008D787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قال</w:t>
      </w:r>
      <w:r w:rsidRPr="008D7877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: </w:t>
      </w:r>
      <w:r w:rsidRPr="008D787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إنما</w:t>
      </w:r>
      <w:r w:rsidRPr="008D7877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Pr="008D787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حرم</w:t>
      </w:r>
      <w:r w:rsidRPr="008D7877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Pr="008D787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أكلها))</w:t>
      </w:r>
      <w:r w:rsidRPr="008D7877">
        <w:rPr>
          <w:rStyle w:val="ae"/>
          <w:rtl/>
        </w:rPr>
        <w:t>(</w:t>
      </w:r>
      <w:r>
        <w:rPr>
          <w:rStyle w:val="ae"/>
          <w:rtl/>
        </w:rPr>
        <w:footnoteReference w:id="5"/>
      </w:r>
      <w:r w:rsidRPr="008D7877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5DE1" w:rsidRDefault="00BB5DE1" w:rsidP="00E937F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فأخبرهم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عن هذا المعنى أن الدباغ يطهرها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فهذا بالنسبة لمأكول اللحم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لكن الحيوانات التي لا تطهر أصلًا بالذكاة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مثل جلود السباع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مياثر النمور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هل تطهر بالدباغ أو لا؟ </w:t>
      </w:r>
    </w:p>
    <w:p w:rsidR="00BB5DE1" w:rsidRDefault="00BB5DE1" w:rsidP="00BB5D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84E15">
        <w:rPr>
          <w:rFonts w:ascii="Simplified Arabic" w:hAnsi="Simplified Arabic" w:cs="Simplified Arabic"/>
          <w:sz w:val="28"/>
          <w:szCs w:val="28"/>
          <w:rtl/>
        </w:rPr>
        <w:t>من أهل العلم من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لا يطهرها الدباغ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55796" w:rsidRDefault="00BB5DE1" w:rsidP="00BB5D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84E15">
        <w:rPr>
          <w:rFonts w:ascii="Simplified Arabic" w:hAnsi="Simplified Arabic" w:cs="Simplified Arabic"/>
          <w:sz w:val="28"/>
          <w:szCs w:val="28"/>
          <w:rtl/>
        </w:rPr>
        <w:t>هل يجوز الانتفاع بها في حقيبة من جلود سباع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حقيبة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حزام وما شابه ذلك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هل يجوز؟ يقال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يجوز هذا القدر فيما إذا قلنا بأنها لا تطهر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فيما لا يتصل بعرق الإنسان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أو بما يوصل إليه النجاسة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كأن يصيبه بلل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لأن الن</w:t>
      </w:r>
      <w:r>
        <w:rPr>
          <w:rFonts w:ascii="Simplified Arabic" w:hAnsi="Simplified Arabic" w:cs="Simplified Arabic"/>
          <w:sz w:val="28"/>
          <w:szCs w:val="28"/>
          <w:rtl/>
        </w:rPr>
        <w:t>جاسة تنتقل مع الرطوبة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إذا قلنا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>إنها لا تطهر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والمسألة فيها تفصيل كثير عند أهل العلم</w:t>
      </w:r>
      <w:r w:rsidR="0055579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5796" w:rsidRDefault="00555796" w:rsidP="00555796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E01E8C">
        <w:rPr>
          <w:rFonts w:ascii="Simplified Arabic" w:hAnsi="Simplified Arabic" w:cs="Simplified Arabic"/>
          <w:sz w:val="28"/>
          <w:szCs w:val="28"/>
          <w:rtl/>
        </w:rPr>
        <w:t>الن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>مار جمع ن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>م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>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وهو ثوب مخطط بخطوط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وقد يطلق أيض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على ثياب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أو كساء يلبسه الإماء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والأعراب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فهو ليس بذاك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5796" w:rsidRDefault="00555796" w:rsidP="00E937F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E01E8C">
        <w:rPr>
          <w:rFonts w:ascii="Simplified Arabic" w:hAnsi="Simplified Arabic" w:cs="Simplified Arabic"/>
          <w:sz w:val="28"/>
          <w:szCs w:val="28"/>
          <w:rtl/>
        </w:rPr>
        <w:t>لكن كان موضع الإشكال الذي أشرت إليه بالأمس هو أنه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>ولا النمار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وأورده المصنف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في باب النهي عن افتراش جلود النمور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جمع ن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>م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ونِم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5796" w:rsidRDefault="00555796" w:rsidP="00555796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ورا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>جعت كلام أهل العلم على هذه الرواية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D265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DD2657">
        <w:rPr>
          <w:rFonts w:ascii="Simplified Arabic" w:hAnsi="Simplified Arabic" w:cs="Simplified Arabic"/>
          <w:color w:val="0000FF"/>
          <w:sz w:val="28"/>
          <w:szCs w:val="28"/>
          <w:rtl/>
        </w:rPr>
        <w:t>لا تركبوا الخ</w:t>
      </w:r>
      <w:r w:rsidR="00E937F4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Pr="00DD2657">
        <w:rPr>
          <w:rFonts w:ascii="Simplified Arabic" w:hAnsi="Simplified Arabic" w:cs="Simplified Arabic"/>
          <w:color w:val="0000FF"/>
          <w:sz w:val="28"/>
          <w:szCs w:val="28"/>
          <w:rtl/>
        </w:rPr>
        <w:t>ز</w:t>
      </w:r>
      <w:r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DD2657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ولا الن</w:t>
      </w:r>
      <w:r w:rsidR="00E937F4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ِّ</w:t>
      </w:r>
      <w:r w:rsidRPr="00DD2657">
        <w:rPr>
          <w:rFonts w:ascii="Simplified Arabic" w:hAnsi="Simplified Arabic" w:cs="Simplified Arabic"/>
          <w:color w:val="0000FF"/>
          <w:sz w:val="28"/>
          <w:szCs w:val="28"/>
          <w:rtl/>
        </w:rPr>
        <w:t>مار</w:t>
      </w:r>
      <w:r w:rsidRPr="00DD265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فوجدت في بعضها رواية 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>ولا النمور</w:t>
      </w:r>
      <w:r w:rsidR="00E937F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D2657">
        <w:rPr>
          <w:rStyle w:val="ae"/>
          <w:rtl/>
        </w:rPr>
        <w:t>(</w:t>
      </w:r>
      <w:r>
        <w:rPr>
          <w:rStyle w:val="ae"/>
          <w:rtl/>
        </w:rPr>
        <w:footnoteReference w:id="6"/>
      </w:r>
      <w:r w:rsidRPr="00DD2657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5796" w:rsidRDefault="00555796" w:rsidP="00EC085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E01E8C">
        <w:rPr>
          <w:rFonts w:ascii="Simplified Arabic" w:hAnsi="Simplified Arabic" w:cs="Simplified Arabic"/>
          <w:sz w:val="28"/>
          <w:szCs w:val="28"/>
          <w:rtl/>
        </w:rPr>
        <w:lastRenderedPageBreak/>
        <w:t>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جلود النمور</w:t>
      </w:r>
      <w:r w:rsidR="00EC08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وهذا يكون ظاهر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في إيراد المصنف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هذا الحديث تحت هذا الباب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تحت افتراش جلود النمور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بل إن بعض أهل العلم ذكر أن النمور تجمع على الن</w:t>
      </w:r>
      <w:r w:rsidR="00EC0853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>مار حتى على هذه الرواية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وعليه فلا إشكال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C085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B5DE1" w:rsidRPr="00884E15" w:rsidRDefault="00BB5DE1" w:rsidP="0055579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84E15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5664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84E15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</w:p>
    <w:p w:rsidR="00C5563F" w:rsidRPr="00BB5DE1" w:rsidRDefault="00C5563F">
      <w:pPr>
        <w:rPr>
          <w:lang w:bidi="ar-YE"/>
        </w:rPr>
      </w:pPr>
    </w:p>
    <w:sectPr w:rsidR="00C5563F" w:rsidRPr="00BB5DE1" w:rsidSect="00884E15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A3" w:rsidRDefault="000832A3" w:rsidP="00BB5DE1">
      <w:pPr>
        <w:spacing w:after="0" w:line="240" w:lineRule="auto"/>
      </w:pPr>
      <w:r>
        <w:separator/>
      </w:r>
    </w:p>
  </w:endnote>
  <w:endnote w:type="continuationSeparator" w:id="0">
    <w:p w:rsidR="000832A3" w:rsidRDefault="000832A3" w:rsidP="00BB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A3" w:rsidRDefault="000832A3" w:rsidP="00BB5DE1">
      <w:pPr>
        <w:spacing w:after="0" w:line="240" w:lineRule="auto"/>
      </w:pPr>
      <w:r>
        <w:separator/>
      </w:r>
    </w:p>
  </w:footnote>
  <w:footnote w:type="continuationSeparator" w:id="0">
    <w:p w:rsidR="000832A3" w:rsidRDefault="000832A3" w:rsidP="00BB5DE1">
      <w:pPr>
        <w:spacing w:after="0" w:line="240" w:lineRule="auto"/>
      </w:pPr>
      <w:r>
        <w:continuationSeparator/>
      </w:r>
    </w:p>
  </w:footnote>
  <w:footnote w:id="1">
    <w:p w:rsidR="00BB5DE1" w:rsidRPr="008D7877" w:rsidRDefault="00BB5DE1" w:rsidP="00555796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8D7877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BB5DE1">
        <w:footnoteRef/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أبو داود، كتاب اللباس، باب في جلود النمور والسباع (4/67)، رقم: (4129).</w:t>
      </w:r>
    </w:p>
  </w:footnote>
  <w:footnote w:id="2">
    <w:p w:rsidR="00BB5DE1" w:rsidRPr="008D7877" w:rsidRDefault="00BB5DE1" w:rsidP="00555796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8D7877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BB5DE1">
        <w:footnoteRef/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أخرجه أبو داود، كتاب اللباس، باب في جلود النمور والسباع (4/69)، رقم: (4132)، والترمذي، أبواب اللباس عن رسول الله </w:t>
      </w:r>
      <w:r w:rsidR="00EC0853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EC0853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، باب ما جاء في النهي عن جلود السباع (4/241)، رقم: (1771)، والنسائي، كتاب الف</w:t>
      </w:r>
      <w:r w:rsidR="00EC0853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َ</w:t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ر</w:t>
      </w:r>
      <w:r w:rsidR="00EC0853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َ</w:t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ع والعتيرة، النهي عن الانتفاع بجلود السباع (7/176)، رقم: (4253).</w:t>
      </w:r>
    </w:p>
  </w:footnote>
  <w:footnote w:id="3">
    <w:p w:rsidR="00BB5DE1" w:rsidRPr="008D7877" w:rsidRDefault="00BB5DE1" w:rsidP="00EC0853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8D7877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BB5DE1">
        <w:footnoteRef/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أخرجه الترمذي، أبواب اللباس عن رسول الله </w:t>
      </w:r>
      <w:r w:rsidR="00EC0853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EC0853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، باب ما جاء في النهي عن جلود السباع (4/241)، رقم: (1770).</w:t>
      </w:r>
    </w:p>
  </w:footnote>
  <w:footnote w:id="4">
    <w:p w:rsidR="00BB5DE1" w:rsidRPr="008D7877" w:rsidRDefault="00BB5DE1" w:rsidP="00555796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8D7877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BB5DE1">
        <w:footnoteRef/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أخرجه الترمذي، أبواب اللباس عن رسول الله </w:t>
      </w:r>
      <w:r w:rsidR="00EC085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</w:rPr>
        <w:t>صلى الله عليه وسلم</w:t>
      </w:r>
      <w:r w:rsidR="00EC085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</w:rPr>
        <w:t>، باب ما جاء في جلود الميتة إذا دبغت (4/221)، رقم: (1728)، والنسائي، كتاب الفر</w:t>
      </w:r>
      <w:r w:rsidR="00EC085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َ</w:t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</w:rPr>
        <w:t>ع والعتيرة، جلود الميتة (7/173)، رقم: (4241)، وابن ماجه، كتاب اللباس، باب لبس جلود الميتة إذا دبغت (2/1193)، رقم: (3609).</w:t>
      </w:r>
    </w:p>
  </w:footnote>
  <w:footnote w:id="5">
    <w:p w:rsidR="00BB5DE1" w:rsidRPr="008D7877" w:rsidRDefault="00BB5DE1" w:rsidP="00555796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8D7877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BB5DE1">
        <w:footnoteRef/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البخاري، كتاب الزكاة، باب الصدقة على موالي أزواج النبي </w:t>
      </w:r>
      <w:r w:rsidR="00EC0853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EC0853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8D787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(2/128)، رقم: (1492)، ومسلم، باب طهارة جلود الميتة بالدباغ (1/276)، رقم: (363).</w:t>
      </w:r>
    </w:p>
  </w:footnote>
  <w:footnote w:id="6">
    <w:p w:rsidR="00555796" w:rsidRPr="000B2FE4" w:rsidRDefault="00555796" w:rsidP="00555796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0B2FE4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555796">
        <w:footnoteRef/>
      </w:r>
      <w:r w:rsidRPr="000B2FE4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أبو داود، باب من كرهه (4/48)، رقم: (4049)، والنسائي، كتاب الفر</w:t>
      </w:r>
      <w:r w:rsidR="00EC0853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َ</w:t>
      </w:r>
      <w:r w:rsidRPr="000B2FE4">
        <w:rPr>
          <w:rFonts w:ascii="Simplified Arabic" w:hAnsi="Simplified Arabic" w:cs="Simplified Arabic"/>
          <w:color w:val="000000"/>
          <w:sz w:val="24"/>
          <w:szCs w:val="24"/>
          <w:rtl/>
        </w:rPr>
        <w:t>ع والعتيرة، النهي عن الانتفاع بجلود السباع (7/176)، رقم: (4254)، وابن ماجه، كتاب اللباس، باب ركوب النمور (2/1205)، رقم: (3655).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4CA"/>
    <w:rsid w:val="00051AF1"/>
    <w:rsid w:val="00075B92"/>
    <w:rsid w:val="000762B5"/>
    <w:rsid w:val="000832A3"/>
    <w:rsid w:val="000F66E4"/>
    <w:rsid w:val="001565A6"/>
    <w:rsid w:val="001B3220"/>
    <w:rsid w:val="001C43E6"/>
    <w:rsid w:val="00211079"/>
    <w:rsid w:val="00247F6A"/>
    <w:rsid w:val="002C46BD"/>
    <w:rsid w:val="00305526"/>
    <w:rsid w:val="00336EC0"/>
    <w:rsid w:val="003D7B61"/>
    <w:rsid w:val="004445F8"/>
    <w:rsid w:val="00555796"/>
    <w:rsid w:val="005664B4"/>
    <w:rsid w:val="005C7D9D"/>
    <w:rsid w:val="005E34CA"/>
    <w:rsid w:val="0068596A"/>
    <w:rsid w:val="006E6B72"/>
    <w:rsid w:val="006E6BA2"/>
    <w:rsid w:val="006F4CA7"/>
    <w:rsid w:val="00705EEC"/>
    <w:rsid w:val="00777673"/>
    <w:rsid w:val="007B5D2B"/>
    <w:rsid w:val="008452E1"/>
    <w:rsid w:val="00875E98"/>
    <w:rsid w:val="00946662"/>
    <w:rsid w:val="00991E40"/>
    <w:rsid w:val="009A7ACE"/>
    <w:rsid w:val="009B682D"/>
    <w:rsid w:val="009B7238"/>
    <w:rsid w:val="009B77A7"/>
    <w:rsid w:val="00A44C74"/>
    <w:rsid w:val="00A46C09"/>
    <w:rsid w:val="00B101C1"/>
    <w:rsid w:val="00B432B8"/>
    <w:rsid w:val="00BB5DE1"/>
    <w:rsid w:val="00C126BD"/>
    <w:rsid w:val="00C5563F"/>
    <w:rsid w:val="00D404E6"/>
    <w:rsid w:val="00D4090B"/>
    <w:rsid w:val="00D8710B"/>
    <w:rsid w:val="00E11D81"/>
    <w:rsid w:val="00E143F7"/>
    <w:rsid w:val="00E40ACF"/>
    <w:rsid w:val="00E44ABD"/>
    <w:rsid w:val="00E937F4"/>
    <w:rsid w:val="00EC0853"/>
    <w:rsid w:val="00ED6969"/>
    <w:rsid w:val="00EE0FE9"/>
    <w:rsid w:val="00F21C3B"/>
    <w:rsid w:val="00F70AF8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E1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uiPriority w:val="99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uiPriority w:val="99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link w:val="af3"/>
    <w:uiPriority w:val="99"/>
    <w:rsid w:val="00BB5DE1"/>
    <w:rPr>
      <w:rFonts w:cs="Traditional Arabic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9</cp:revision>
  <cp:lastPrinted>2016-04-26T08:27:00Z</cp:lastPrinted>
  <dcterms:created xsi:type="dcterms:W3CDTF">2016-04-05T06:45:00Z</dcterms:created>
  <dcterms:modified xsi:type="dcterms:W3CDTF">2016-04-26T08:27:00Z</dcterms:modified>
</cp:coreProperties>
</file>