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60" w:rsidRPr="00A177DD" w:rsidRDefault="002E7360" w:rsidP="00A177DD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bookmarkStart w:id="0" w:name="_GoBack"/>
      <w:r w:rsidRPr="00A177DD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bookmarkEnd w:id="0"/>
    <w:p w:rsidR="002E7360" w:rsidRDefault="002E7360" w:rsidP="002E736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سلسلة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كيف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نفهم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هذه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</w:p>
    <w:p w:rsidR="002E7360" w:rsidRDefault="002E7360" w:rsidP="002E736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2E736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  <w:r w:rsidRPr="002E7360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16 </w:t>
      </w:r>
      <w:r w:rsidRPr="002E736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2E7360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2E736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سورة</w:t>
      </w:r>
      <w:r w:rsidRPr="002E7360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2E736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الإسراء</w:t>
      </w:r>
    </w:p>
    <w:p w:rsidR="002E7360" w:rsidRDefault="002E7360" w:rsidP="002E7360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2E7360" w:rsidRDefault="002E7360" w:rsidP="002E736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2E7360" w:rsidRPr="00C951A4" w:rsidRDefault="002E7360" w:rsidP="0018212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الحمد لله</w:t>
      </w:r>
      <w:r w:rsidRPr="00C951A4">
        <w:rPr>
          <w:rFonts w:ascii="Simplified Arabic" w:hAnsi="Simplified Arabic" w:cs="Simplified Arabic" w:hint="cs"/>
          <w:sz w:val="28"/>
          <w:szCs w:val="28"/>
          <w:rtl/>
        </w:rPr>
        <w:t>، والصلاة والسلام على رسول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51A4">
        <w:rPr>
          <w:rFonts w:ascii="Simplified Arabic" w:hAnsi="Simplified Arabic" w:cs="Simplified Arabic" w:hint="cs"/>
          <w:sz w:val="28"/>
          <w:szCs w:val="28"/>
          <w:rtl/>
        </w:rPr>
        <w:t xml:space="preserve"> أما بعد: </w:t>
      </w:r>
    </w:p>
    <w:p w:rsidR="00673968" w:rsidRDefault="00C124EB" w:rsidP="006E1C3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457E7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من الآيات التي قد تُفهم على غير مراد الله 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="002457E7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قوله 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>-جل جلاله-</w:t>
      </w:r>
      <w:r w:rsidR="002457E7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في سورة الإسراء: </w:t>
      </w:r>
      <w:r w:rsidR="00502300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2457E7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وَإِذَا أَرَدْنَا أَنْ نُهْلِكَ قَرْيَةً أَمَرْنَا مُتْرَفِيهَا فَفَسَقُوا فِيهَا فَحَقَّ عَلَيْهَا الْقَوْلُ فَدَمَّرْنَاهَا تَدْمِيرًا</w:t>
      </w:r>
      <w:r w:rsidR="00502300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02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2300" w:rsidRPr="00F94763">
        <w:rPr>
          <w:rFonts w:ascii="Simplified Arabic" w:hAnsi="Simplified Arabic" w:cs="Simplified Arabic"/>
          <w:rtl/>
        </w:rPr>
        <w:t>[</w:t>
      </w:r>
      <w:r w:rsidR="002457E7" w:rsidRPr="00F94763">
        <w:rPr>
          <w:rFonts w:ascii="Simplified Arabic" w:hAnsi="Simplified Arabic" w:cs="Simplified Arabic"/>
          <w:rtl/>
        </w:rPr>
        <w:t>الإسراء:16]</w:t>
      </w:r>
      <w:r w:rsidR="002457E7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، قد يفهم بعض من يقرأ هذه الآية أن الله 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="002457E7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يأمر هؤلاء بالفسق، مع أن الله 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>-جل جلاله-</w:t>
      </w:r>
      <w:r w:rsidR="002457E7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لا يرضى لعباده الكفر</w:t>
      </w:r>
      <w:r w:rsidR="006E1C3D" w:rsidRPr="00582F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57E7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وقال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457E7" w:rsidRPr="00502300">
        <w:rPr>
          <w:rFonts w:ascii="Simplified Arabic" w:hAnsi="Simplified Arabic" w:cs="Simplified Arabic" w:hint="cs"/>
          <w:sz w:val="28"/>
          <w:szCs w:val="28"/>
          <w:rtl/>
        </w:rPr>
        <w:t>جل وعلا</w:t>
      </w:r>
      <w:r w:rsidR="006E1C3D">
        <w:rPr>
          <w:rFonts w:ascii="Simplified Arabic" w:hAnsi="Simplified Arabic" w:cs="Simplified Arabic" w:hint="cs"/>
          <w:sz w:val="28"/>
          <w:szCs w:val="28"/>
          <w:rtl/>
        </w:rPr>
        <w:t>- ردًّا</w:t>
      </w:r>
      <w:r w:rsidR="002457E7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على المشركين الذين كانوا</w:t>
      </w:r>
      <w:r w:rsidR="006E1C3D">
        <w:rPr>
          <w:rFonts w:ascii="Simplified Arabic" w:hAnsi="Simplified Arabic" w:cs="Simplified Arabic" w:hint="cs"/>
          <w:sz w:val="28"/>
          <w:szCs w:val="28"/>
          <w:rtl/>
        </w:rPr>
        <w:t xml:space="preserve"> إذا فعلوا فاحشة</w:t>
      </w:r>
      <w:r w:rsidR="002457E7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2300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E00A4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قَالُوا وَجَدْنَا عَلَيْهَا آبَاءَنَا وَاللَّهُ أَمَرَنَا بِهَا</w:t>
      </w:r>
      <w:r w:rsidR="00502300" w:rsidRPr="005023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2300" w:rsidRPr="00F94763">
        <w:rPr>
          <w:rFonts w:ascii="Simplified Arabic" w:hAnsi="Simplified Arabic" w:cs="Simplified Arabic" w:hint="cs"/>
          <w:rtl/>
        </w:rPr>
        <w:t>[</w:t>
      </w:r>
      <w:r w:rsidR="004E00A4" w:rsidRPr="00F94763">
        <w:rPr>
          <w:rFonts w:ascii="Simplified Arabic" w:hAnsi="Simplified Arabic" w:cs="Simplified Arabic"/>
          <w:rtl/>
        </w:rPr>
        <w:t>الأعراف:28]</w:t>
      </w:r>
      <w:r w:rsidR="004E00A4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، فقال: </w:t>
      </w:r>
      <w:r w:rsidR="00502300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E00A4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قُلْ إِنَّ اللَّهَ لا يَأْمُرُ بِالْفَحْشَاءِ أَتَقُولُونَ عَلَى اللَّهِ مَا لا تَعْلَمُونَ</w:t>
      </w:r>
      <w:r w:rsidR="0067396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 </w:t>
      </w:r>
      <w:r w:rsidR="004E00A4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قُلْ أَمَرَ رَبِّي بِالْقِسْطِ</w:t>
      </w:r>
      <w:r w:rsidR="00502300" w:rsidRPr="005023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2300" w:rsidRPr="00F94763">
        <w:rPr>
          <w:rFonts w:ascii="Simplified Arabic" w:hAnsi="Simplified Arabic" w:cs="Simplified Arabic" w:hint="cs"/>
          <w:rtl/>
        </w:rPr>
        <w:t>[</w:t>
      </w:r>
      <w:r w:rsidR="004E00A4" w:rsidRPr="00F94763">
        <w:rPr>
          <w:rFonts w:ascii="Simplified Arabic" w:hAnsi="Simplified Arabic" w:cs="Simplified Arabic"/>
          <w:rtl/>
        </w:rPr>
        <w:t>الأعراف:</w:t>
      </w:r>
      <w:r w:rsidR="00673968">
        <w:rPr>
          <w:rFonts w:ascii="Simplified Arabic" w:hAnsi="Simplified Arabic" w:cs="Simplified Arabic" w:hint="cs"/>
          <w:rtl/>
        </w:rPr>
        <w:t>28-</w:t>
      </w:r>
      <w:r w:rsidR="004E00A4" w:rsidRPr="00F94763">
        <w:rPr>
          <w:rFonts w:ascii="Simplified Arabic" w:hAnsi="Simplified Arabic" w:cs="Simplified Arabic"/>
          <w:rtl/>
        </w:rPr>
        <w:t>29]</w:t>
      </w:r>
      <w:r w:rsidR="004E00A4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، الآية، فالمعصية والفسق لا يأمر الله 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>-جل جلاله-</w:t>
      </w:r>
      <w:r w:rsidR="004E00A4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بها؛ لأنها غير مرضية، فكيف قال الله 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="004E00A4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02300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E00A4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أَمَرْنَا مُتْرَفِيهَا فَفَسَقُوا فِيهَا</w:t>
      </w:r>
      <w:r w:rsidR="00502300" w:rsidRPr="005023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E1C3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2300" w:rsidRPr="00F94763">
        <w:rPr>
          <w:rFonts w:ascii="Simplified Arabic" w:hAnsi="Simplified Arabic" w:cs="Simplified Arabic" w:hint="cs"/>
          <w:rtl/>
        </w:rPr>
        <w:t>[</w:t>
      </w:r>
      <w:r w:rsidR="004E00A4" w:rsidRPr="00F94763">
        <w:rPr>
          <w:rFonts w:ascii="Simplified Arabic" w:hAnsi="Simplified Arabic" w:cs="Simplified Arabic"/>
          <w:rtl/>
        </w:rPr>
        <w:t>الإسراء:16]</w:t>
      </w:r>
      <w:r w:rsidR="006E1C3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E00A4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73968" w:rsidRDefault="004E00A4" w:rsidP="00673968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من السلف من قال: </w:t>
      </w:r>
      <w:r w:rsidR="00502300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وَإِذَا أَرَدْنَا أَنْ نُهْلِكَ قَرْيَةً أَمَرْنَا مُتْرَفِيهَا</w:t>
      </w:r>
      <w:r w:rsidR="00502300" w:rsidRPr="005023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2300" w:rsidRPr="00F94763">
        <w:rPr>
          <w:rFonts w:ascii="Simplified Arabic" w:hAnsi="Simplified Arabic" w:cs="Simplified Arabic" w:hint="cs"/>
          <w:rtl/>
        </w:rPr>
        <w:t>[</w:t>
      </w:r>
      <w:r w:rsidRPr="00F94763">
        <w:rPr>
          <w:rFonts w:ascii="Simplified Arabic" w:hAnsi="Simplified Arabic" w:cs="Simplified Arabic"/>
          <w:rtl/>
        </w:rPr>
        <w:t>الإسراء:16]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>، أي: أمرناهم بالطاعة فعصوا، وأمر</w:t>
      </w:r>
      <w:r w:rsidR="006E1C3D">
        <w:rPr>
          <w:rFonts w:ascii="Simplified Arabic" w:hAnsi="Simplified Arabic" w:cs="Simplified Arabic" w:hint="cs"/>
          <w:sz w:val="28"/>
          <w:szCs w:val="28"/>
          <w:rtl/>
        </w:rPr>
        <w:t>نا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هم بالإيمان فكفروا، </w:t>
      </w:r>
      <w:r w:rsidR="00502300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فَحَقَّ عَلَيْهَا الْقَوْلُ فَدَمَّرْنَاهَا تَدْمِيرًا</w:t>
      </w:r>
      <w:r w:rsidR="00502300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02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2300" w:rsidRPr="00F94763">
        <w:rPr>
          <w:rFonts w:ascii="Simplified Arabic" w:hAnsi="Simplified Arabic" w:cs="Simplified Arabic"/>
          <w:rtl/>
        </w:rPr>
        <w:t>[</w:t>
      </w:r>
      <w:r w:rsidRPr="00F94763">
        <w:rPr>
          <w:rFonts w:ascii="Simplified Arabic" w:hAnsi="Simplified Arabic" w:cs="Simplified Arabic"/>
          <w:rtl/>
        </w:rPr>
        <w:t>الإسراء:16]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>، وقعت عليهم كلمة العذاب</w:t>
      </w:r>
      <w:r w:rsidR="0067396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E00A4" w:rsidRPr="00502300" w:rsidRDefault="004E00A4" w:rsidP="006E1C3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ومن أهل العلم من يقول: </w:t>
      </w:r>
      <w:r w:rsidR="00502300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أَمَرْنَا مُتْرَفِيهَا</w:t>
      </w:r>
      <w:r w:rsidR="00502300" w:rsidRPr="005023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>، أي: أمرناهم كوناً وقدراً بالمعصية والكفر؛ لأن وقوع الكفر من الكافرين</w:t>
      </w:r>
      <w:r w:rsidR="006739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1C3D">
        <w:rPr>
          <w:rFonts w:ascii="Simplified Arabic" w:hAnsi="Simplified Arabic" w:cs="Simplified Arabic" w:hint="cs"/>
          <w:sz w:val="28"/>
          <w:szCs w:val="28"/>
          <w:rtl/>
        </w:rPr>
        <w:t xml:space="preserve"> والمعصية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من العاصين</w:t>
      </w:r>
      <w:r w:rsidR="006739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والطاعة من المطيعين كل ذلك بقضاء الله 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وقدره</w:t>
      </w:r>
      <w:r w:rsidR="006739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2300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وَمَا تَشَاءُونَ إِلَّا أَنْ يَشَاءَ اللَّهُ</w:t>
      </w:r>
      <w:r w:rsidR="00502300" w:rsidRPr="005023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2300" w:rsidRPr="00F94763">
        <w:rPr>
          <w:rFonts w:ascii="Simplified Arabic" w:hAnsi="Simplified Arabic" w:cs="Simplified Arabic" w:hint="cs"/>
          <w:rtl/>
        </w:rPr>
        <w:t>[</w:t>
      </w:r>
      <w:r w:rsidRPr="00F94763">
        <w:rPr>
          <w:rFonts w:ascii="Simplified Arabic" w:hAnsi="Simplified Arabic" w:cs="Simplified Arabic"/>
          <w:rtl/>
        </w:rPr>
        <w:t>الإنسان:30]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، فلا يقع في الكون </w:t>
      </w:r>
      <w:proofErr w:type="spellStart"/>
      <w:r w:rsidRPr="00502300">
        <w:rPr>
          <w:rFonts w:ascii="Simplified Arabic" w:hAnsi="Simplified Arabic" w:cs="Simplified Arabic" w:hint="cs"/>
          <w:sz w:val="28"/>
          <w:szCs w:val="28"/>
          <w:rtl/>
        </w:rPr>
        <w:t>تحريكة</w:t>
      </w:r>
      <w:proofErr w:type="spellEnd"/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ولا </w:t>
      </w:r>
      <w:proofErr w:type="spellStart"/>
      <w:r w:rsidRPr="00502300">
        <w:rPr>
          <w:rFonts w:ascii="Simplified Arabic" w:hAnsi="Simplified Arabic" w:cs="Simplified Arabic" w:hint="cs"/>
          <w:sz w:val="28"/>
          <w:szCs w:val="28"/>
          <w:rtl/>
        </w:rPr>
        <w:t>تسكينة</w:t>
      </w:r>
      <w:proofErr w:type="spellEnd"/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إلا مما قضاه الله 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وقدره كوناً، فالخلق خلقه</w:t>
      </w:r>
      <w:r w:rsidR="006739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والمُلك ملكه، فيكون الأمر بهذا الاعتبار بمعنى الأمر الكوني</w:t>
      </w:r>
      <w:r w:rsidR="006E1C3D" w:rsidRPr="00582F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ولعل هذا هو الأقرب مع أن الآية تحتمل المعنى الذي قبله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والله تعالى أعلم.</w:t>
      </w:r>
    </w:p>
    <w:p w:rsidR="00673968" w:rsidRDefault="004E00A4" w:rsidP="006E1C3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والموضع الآخر من هذه السورة سورة الإسراء هو قوله 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>-جل جلاله-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02300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مَنْ كَانَ يُرِيدُ الْعَاجِلَةَ عَجَّلْنَا لَهُ فِيهَا مَا نَشَاءُ لِمَنْ نُرِيدُ ثُمَّ جَعَلْنَا لَهُ جَهَنَّمَ يَصْلاهَا مَذْمُومًا مَدْحُورًا </w:t>
      </w:r>
      <w:r w:rsidRPr="005023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وَمَنْ أَرَادَ الآخِرَةَ وَسَعَى لَهَا سَعْيَهَا وَهُوَ مُؤْمِنٌ فَأُوْلَئِكَ كَانَ سَعْيُهُمْ مَشْكُورًا</w:t>
      </w:r>
      <w:r w:rsidR="00502300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02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2300" w:rsidRPr="00F94763">
        <w:rPr>
          <w:rFonts w:ascii="Simplified Arabic" w:hAnsi="Simplified Arabic" w:cs="Simplified Arabic"/>
          <w:rtl/>
        </w:rPr>
        <w:t>[</w:t>
      </w:r>
      <w:r w:rsidRPr="00F94763">
        <w:rPr>
          <w:rFonts w:ascii="Simplified Arabic" w:hAnsi="Simplified Arabic" w:cs="Simplified Arabic"/>
          <w:rtl/>
        </w:rPr>
        <w:t>الإسراء:</w:t>
      </w:r>
      <w:r w:rsidRPr="00F94763">
        <w:rPr>
          <w:rFonts w:ascii="Simplified Arabic" w:hAnsi="Simplified Arabic" w:cs="Simplified Arabic" w:hint="cs"/>
          <w:rtl/>
        </w:rPr>
        <w:t>18-</w:t>
      </w:r>
      <w:r w:rsidRPr="00F94763">
        <w:rPr>
          <w:rFonts w:ascii="Simplified Arabic" w:hAnsi="Simplified Arabic" w:cs="Simplified Arabic"/>
          <w:rtl/>
        </w:rPr>
        <w:t>19]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، هذه الآية قد يُفهم من ظاهرها أن من كان له إرادة وتطلب للدنيا </w:t>
      </w:r>
      <w:r w:rsidR="006E1C3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="006E1C3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إرادة</w:t>
      </w:r>
      <w:r w:rsidR="006E1C3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فإنه متوعد بهذه العقوبة، </w:t>
      </w:r>
      <w:r w:rsidR="00502300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مَنْ كَانَ يُرِيدُ الْعَاجِلَةَ</w:t>
      </w:r>
      <w:r w:rsidR="00502300" w:rsidRPr="005023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>، أي: الدنيا، قيل لها عاجلة؛ لأن ما فيها من الشهوات والملذات متقضية زائلة</w:t>
      </w:r>
      <w:r w:rsidR="0067396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73968" w:rsidRDefault="00502300" w:rsidP="00293E9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E00A4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عَجَّلْنَا لَهُ فِيهَا مَا نَشَاءُ لِمَنْ نُرِيدُ</w:t>
      </w:r>
      <w:r w:rsidRPr="005023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94763">
        <w:rPr>
          <w:rFonts w:ascii="Simplified Arabic" w:hAnsi="Simplified Arabic" w:cs="Simplified Arabic" w:hint="cs"/>
          <w:rtl/>
        </w:rPr>
        <w:t>[</w:t>
      </w:r>
      <w:r w:rsidR="004E00A4" w:rsidRPr="00F94763">
        <w:rPr>
          <w:rFonts w:ascii="Simplified Arabic" w:hAnsi="Simplified Arabic" w:cs="Simplified Arabic"/>
          <w:rtl/>
        </w:rPr>
        <w:t>الإسراء:18]</w:t>
      </w:r>
      <w:r w:rsidR="004E00A4" w:rsidRPr="00502300">
        <w:rPr>
          <w:rFonts w:ascii="Simplified Arabic" w:hAnsi="Simplified Arabic" w:cs="Simplified Arabic" w:hint="cs"/>
          <w:sz w:val="28"/>
          <w:szCs w:val="28"/>
          <w:rtl/>
        </w:rPr>
        <w:t>، فقيد هذه الآية بقيدين: عجلنا له فيها ما نشاء من العطاء، فما كل ما تم</w:t>
      </w:r>
      <w:r w:rsidR="006E1C3D">
        <w:rPr>
          <w:rFonts w:ascii="Simplified Arabic" w:hAnsi="Simplified Arabic" w:cs="Simplified Arabic" w:hint="cs"/>
          <w:sz w:val="28"/>
          <w:szCs w:val="28"/>
          <w:rtl/>
        </w:rPr>
        <w:t>ناه يحصل له، وقيدها أيضاً بالمُع</w:t>
      </w:r>
      <w:r w:rsidR="004E00A4" w:rsidRPr="00502300">
        <w:rPr>
          <w:rFonts w:ascii="Simplified Arabic" w:hAnsi="Simplified Arabic" w:cs="Simplified Arabic" w:hint="cs"/>
          <w:sz w:val="28"/>
          <w:szCs w:val="28"/>
          <w:rtl/>
        </w:rPr>
        <w:t>ط</w:t>
      </w:r>
      <w:r w:rsidR="006E1C3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4E00A4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ين فما كل من تمنى أُعطي، </w:t>
      </w:r>
      <w:r w:rsidR="006E1C3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E00A4" w:rsidRPr="00502300">
        <w:rPr>
          <w:rFonts w:ascii="Simplified Arabic" w:hAnsi="Simplified Arabic" w:cs="Simplified Arabic" w:hint="cs"/>
          <w:sz w:val="28"/>
          <w:szCs w:val="28"/>
          <w:rtl/>
        </w:rPr>
        <w:t>لمن نريد</w:t>
      </w:r>
      <w:r w:rsidR="006E1C3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E00A4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، فهي مقيدة، وآية هود يقول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="004E00A4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فيها: 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E00A4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مَنْ كَانَ يُرِيدُ الْحَيَاةَ الدُّنْيَا وَزِينَتَهَا نُوَفِّ إِلَيْهِمْ أَعْمَالَهُمْ فِيهَا وَهُمْ فِيهَا لا يُبْخَسُونَ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763">
        <w:rPr>
          <w:rFonts w:ascii="Simplified Arabic" w:hAnsi="Simplified Arabic" w:cs="Simplified Arabic"/>
          <w:rtl/>
        </w:rPr>
        <w:t>[</w:t>
      </w:r>
      <w:r w:rsidR="004E00A4" w:rsidRPr="00F94763">
        <w:rPr>
          <w:rFonts w:ascii="Simplified Arabic" w:hAnsi="Simplified Arabic" w:cs="Simplified Arabic"/>
          <w:rtl/>
        </w:rPr>
        <w:t>هود:15]</w:t>
      </w:r>
      <w:r w:rsidR="004E00A4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، ولم يقيدها، 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E00A4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أُوْلَئِكَ الَّذِينَ لَيْسَ لَهُمْ فِي الآخِرَةِ إِلَّا النَّارُ وَحَبِطَ مَا صَنَعُوا فِيهَا وَبَاطِلٌ مَا كَانُوا يَعْمَلُونَ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763">
        <w:rPr>
          <w:rFonts w:ascii="Simplified Arabic" w:hAnsi="Simplified Arabic" w:cs="Simplified Arabic"/>
          <w:rtl/>
        </w:rPr>
        <w:t>[</w:t>
      </w:r>
      <w:r w:rsidR="004E00A4" w:rsidRPr="00F94763">
        <w:rPr>
          <w:rFonts w:ascii="Simplified Arabic" w:hAnsi="Simplified Arabic" w:cs="Simplified Arabic"/>
          <w:rtl/>
        </w:rPr>
        <w:t>هود:16]</w:t>
      </w:r>
      <w:r w:rsidR="004E00A4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، وقال في آية آل عمران: </w:t>
      </w:r>
      <w:r w:rsidRPr="005023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4E00A4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وَمَنْ يُرِدْ ثَوَابَ الدُّنْيَا نُؤْتِهِ مِنْهَا وَمَنْ يُرِدْ ثَوَابَ الآخِرَةِ نُؤْتِهِ مِنْهَا وَسَنَجْزِي الشَّاكِرِينَ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763">
        <w:rPr>
          <w:rFonts w:ascii="Simplified Arabic" w:hAnsi="Simplified Arabic" w:cs="Simplified Arabic"/>
          <w:rtl/>
        </w:rPr>
        <w:t>[</w:t>
      </w:r>
      <w:r w:rsidR="004E00A4" w:rsidRPr="00F94763">
        <w:rPr>
          <w:rFonts w:ascii="Simplified Arabic" w:hAnsi="Simplified Arabic" w:cs="Simplified Arabic"/>
          <w:rtl/>
        </w:rPr>
        <w:t>آل عمران:145]</w:t>
      </w:r>
      <w:r w:rsidR="004E00A4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25825" w:rsidRPr="00502300">
        <w:rPr>
          <w:rFonts w:ascii="Simplified Arabic" w:hAnsi="Simplified Arabic" w:cs="Simplified Arabic" w:hint="cs"/>
          <w:sz w:val="28"/>
          <w:szCs w:val="28"/>
          <w:rtl/>
        </w:rPr>
        <w:t>ولم يقيدها</w:t>
      </w:r>
      <w:r w:rsidR="00293E90" w:rsidRPr="00582F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5825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وفي آية الشورى: 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225825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مَنْ كَانَ يُرِيدُ حَرْثَ الآخِرَةِ نَزِدْ لَهُ فِي حَرْثِهِ </w:t>
      </w:r>
      <w:r w:rsidR="00225825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lastRenderedPageBreak/>
        <w:t>وَمَنْ كَانَ يُرِيدُ حَرْثَ الدُّنْيَا نُؤتِهِ مِنْهَا</w:t>
      </w:r>
      <w:r w:rsidRPr="005023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94763">
        <w:rPr>
          <w:rFonts w:ascii="Simplified Arabic" w:hAnsi="Simplified Arabic" w:cs="Simplified Arabic" w:hint="cs"/>
          <w:rtl/>
        </w:rPr>
        <w:t>[</w:t>
      </w:r>
      <w:r w:rsidR="00225825" w:rsidRPr="00F94763">
        <w:rPr>
          <w:rFonts w:ascii="Simplified Arabic" w:hAnsi="Simplified Arabic" w:cs="Simplified Arabic"/>
          <w:rtl/>
        </w:rPr>
        <w:t>الشورى:20]</w:t>
      </w:r>
      <w:r w:rsidR="00225825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، ولم يقيد ذلك، فالشاهد أن هذه أربع آيات في كتاب الله </w:t>
      </w:r>
      <w:r w:rsidR="00293E90">
        <w:rPr>
          <w:rFonts w:ascii="Simplified Arabic" w:hAnsi="Simplified Arabic" w:cs="Simplified Arabic" w:hint="cs"/>
          <w:sz w:val="28"/>
          <w:szCs w:val="28"/>
          <w:rtl/>
        </w:rPr>
        <w:t>-عز وجل</w:t>
      </w:r>
      <w:r w:rsidR="0067396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73968" w:rsidRDefault="00225825" w:rsidP="00673968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2300">
        <w:rPr>
          <w:rFonts w:ascii="Simplified Arabic" w:hAnsi="Simplified Arabic" w:cs="Simplified Arabic" w:hint="cs"/>
          <w:sz w:val="28"/>
          <w:szCs w:val="28"/>
          <w:rtl/>
        </w:rPr>
        <w:t>والمقصود هو ما ذكرته، هل كل من له إرادة ولو كانت قليلة ولو كانت جزئية للدنيا متوع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>د بهذه العقوبة النار وحبط ما صنع، تحبط أعماله لأنه له إرادة للدنيا؟ هل الدين يأمر أتباعه بأن يعرضوا عن الدنيا بالكلية، ولا يكون في قلوبهم تعلق بأدنى شيء منها؟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8212D" w:rsidRDefault="00225825" w:rsidP="00FF0E48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الجواب: لا، لأن ذلك لا يمكن أن يتحقق، والله 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 xml:space="preserve"> لا يأمر إلا بما ي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طاق، والله يقول: </w:t>
      </w:r>
      <w:r w:rsidR="00502300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زُيِّنَ لِلنَّاسِ حُبُّ الشَّهَوَاتِ مِن</w:t>
      </w:r>
      <w:r w:rsidRPr="005023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َ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النِّسَاءِ وَالْبَنِينَ وَالْقَنَاطِيرِ الْمُقَنْطَرَةِ مِن</w:t>
      </w:r>
      <w:r w:rsidRPr="005023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َ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الذَّهَبِ وَالْفِضَّةِ وَالْخَيْلِ الْمُسَوَّمَةِ وَالأَنْعَامِ وَالْحَرْثِ</w:t>
      </w:r>
      <w:r w:rsidR="00502300" w:rsidRPr="005023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2300" w:rsidRPr="00F94763">
        <w:rPr>
          <w:rFonts w:ascii="Simplified Arabic" w:hAnsi="Simplified Arabic" w:cs="Simplified Arabic" w:hint="cs"/>
          <w:rtl/>
        </w:rPr>
        <w:t>[</w:t>
      </w:r>
      <w:r w:rsidRPr="00F94763">
        <w:rPr>
          <w:rFonts w:ascii="Simplified Arabic" w:hAnsi="Simplified Arabic" w:cs="Simplified Arabic"/>
          <w:rtl/>
        </w:rPr>
        <w:t>آل عمران:14]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>، فهذا كله مزين في نفوس الناس، ولابد أن يوجد في نفس الإنسان تطلب للحياة الدنيا، إذ</w:t>
      </w:r>
      <w:r w:rsidR="00673968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ما المراد بهذه الآية: </w:t>
      </w:r>
      <w:r w:rsidR="00502300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مَنْ كَانَ يُرِيدُ الْعَاجِلَةَ عَجَّلْنَا لَهُ فِيهَا مَا نَشَاءُ</w:t>
      </w:r>
      <w:r w:rsidR="00502300" w:rsidRPr="005023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2300" w:rsidRPr="00F94763">
        <w:rPr>
          <w:rFonts w:ascii="Simplified Arabic" w:hAnsi="Simplified Arabic" w:cs="Simplified Arabic" w:hint="cs"/>
          <w:rtl/>
        </w:rPr>
        <w:t>[</w:t>
      </w:r>
      <w:r w:rsidRPr="00F94763">
        <w:rPr>
          <w:rFonts w:ascii="Simplified Arabic" w:hAnsi="Simplified Arabic" w:cs="Simplified Arabic"/>
          <w:rtl/>
        </w:rPr>
        <w:t>الإسراء:18]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، وفي هود: </w:t>
      </w:r>
      <w:r w:rsidR="00502300"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مَنْ كَانَ يُرِيدُ الْحَيَاةَ الدُّنْيَا وَزِينَتَهَا نُوَفِّ إِلَيْهِمْ أَعْمَالَهُمْ فِيهَا وَهُمْ فِيهَا لا يُبْخَسُونَ </w:t>
      </w:r>
      <w:r w:rsidRPr="005023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50230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أُوْلَئِكَ الَّذِينَ لَيْسَ لَهُمْ فِي الآخِرَةِ إِلَّا النَّارُ وَحَبِطَ مَا صَنَعُوا فِيهَا</w:t>
      </w:r>
      <w:r w:rsidR="00502300" w:rsidRPr="0050230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2300" w:rsidRPr="00F94763">
        <w:rPr>
          <w:rFonts w:ascii="Simplified Arabic" w:hAnsi="Simplified Arabic" w:cs="Simplified Arabic" w:hint="cs"/>
          <w:rtl/>
        </w:rPr>
        <w:t>[</w:t>
      </w:r>
      <w:r w:rsidRPr="00F94763">
        <w:rPr>
          <w:rFonts w:ascii="Simplified Arabic" w:hAnsi="Simplified Arabic" w:cs="Simplified Arabic"/>
          <w:rtl/>
        </w:rPr>
        <w:t>هود:15</w:t>
      </w:r>
      <w:r w:rsidRPr="00F94763">
        <w:rPr>
          <w:rFonts w:ascii="Simplified Arabic" w:hAnsi="Simplified Arabic" w:cs="Simplified Arabic" w:hint="cs"/>
          <w:rtl/>
        </w:rPr>
        <w:t>-16</w:t>
      </w:r>
      <w:r w:rsidRPr="00F94763">
        <w:rPr>
          <w:rFonts w:ascii="Simplified Arabic" w:hAnsi="Simplified Arabic" w:cs="Simplified Arabic"/>
          <w:rtl/>
        </w:rPr>
        <w:t>]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، حملها بعض السلف ومنهم معاوية بن أبي سفيان 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F9476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F9476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على أن المقصود بذلك أهل الرياء، وهذا المعنى صحيح، فإن الإنسان إذا كان مرائياً ب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الإيمان في أصل الإيمان فهذا جزاؤ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6739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أو كانت جميع أعمال الإنسان رياء، لكن لو دخل الرياء في بعض الأعمال فلا يكون متوع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داً بذلك، وأبو هريرة </w:t>
      </w:r>
      <w:r w:rsidR="0067396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>رضي الله تعالى عنه</w:t>
      </w:r>
      <w:r w:rsidR="0067396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لما ذكر حديث الثلاثة الذين تُسع</w:t>
      </w:r>
      <w:r w:rsidR="00673968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بهم النار، أول من تُسعر بهم النار يوم القيامة، الرجل الذي قرأ القرآن ليقال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قارئ، والرجل المنفق ليقال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جواد، والرجل المجاهد ليقال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: ش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جاع، وبكى أبو هريرة 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- ب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كاءً شديداً، الشاهد أنه قال في آخره: </w:t>
      </w:r>
      <w:r w:rsidR="0067396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صدق رسول الله </w:t>
      </w:r>
      <w:r w:rsidR="00F94763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046A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ثم قرأ الآية: </w:t>
      </w:r>
      <w:r w:rsidR="00502300" w:rsidRPr="00F9476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F046A" w:rsidRPr="00F9476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مَنْ كَانَ يُرِيدُ الْعَاجِلَةَ عَجَّلْنَا لَهُ فِيهَا مَا نَشَاءُ لِمَنْ نُرِيدُ ثُمَّ جَعَلْنَا لَهُ جَهَنَّمَ يَصْلاهَا مَذْمُومًا مَدْحُورًا</w:t>
      </w:r>
      <w:r w:rsidR="00502300" w:rsidRPr="00F9476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02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2300" w:rsidRPr="00F94763">
        <w:rPr>
          <w:rFonts w:ascii="Simplified Arabic" w:hAnsi="Simplified Arabic" w:cs="Simplified Arabic"/>
          <w:rtl/>
        </w:rPr>
        <w:t>[</w:t>
      </w:r>
      <w:r w:rsidR="006F046A" w:rsidRPr="00F94763">
        <w:rPr>
          <w:rFonts w:ascii="Simplified Arabic" w:hAnsi="Simplified Arabic" w:cs="Simplified Arabic"/>
          <w:rtl/>
        </w:rPr>
        <w:t>الإسراء:18]</w:t>
      </w:r>
      <w:r w:rsidR="0067396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8212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18212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18212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6F046A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، فحملها أبو هريرة </w:t>
      </w:r>
      <w:r w:rsidR="0067396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F046A" w:rsidRPr="00502300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67396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F046A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على أهل الرياء أيضاً، فهذا قال به طائفة من السلف</w:t>
      </w:r>
      <w:r w:rsidR="00FF0E48" w:rsidRPr="00582F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046A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وهو صحيح بهذا التوجيه الذي ذكرته آنفاً، ومما يدخل فيها أيضاً هو أن تكون إرادة الإنسان في كل عمل يعمله ه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F046A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الدنيا، فتكون الدنيا هي ط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6F046A" w:rsidRPr="00502300">
        <w:rPr>
          <w:rFonts w:ascii="Simplified Arabic" w:hAnsi="Simplified Arabic" w:cs="Simplified Arabic" w:hint="cs"/>
          <w:sz w:val="28"/>
          <w:szCs w:val="28"/>
          <w:rtl/>
        </w:rPr>
        <w:t>لبته من أجلها يقوم</w:t>
      </w:r>
      <w:r w:rsidR="001821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046A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ومن أجلها يق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عد، ومن أجلها يعمل، ومن أجلها ي</w:t>
      </w:r>
      <w:r w:rsidR="006F046A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عطي ومن أجلها يأخذ، لا يريد إلا الدنيا، حتى بالأعمال الصالحة، إذا صام 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F046A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من أجل أن يصح بدنه، وإذا زكى 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فمن أجل أن يزكو</w:t>
      </w:r>
      <w:r w:rsidR="006F046A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ماله، وإذا وصل الرحم 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فمن أجل أن يُنسأ له في أثره وي</w:t>
      </w:r>
      <w:r w:rsidR="006F046A" w:rsidRPr="00502300">
        <w:rPr>
          <w:rFonts w:ascii="Simplified Arabic" w:hAnsi="Simplified Arabic" w:cs="Simplified Arabic" w:hint="cs"/>
          <w:sz w:val="28"/>
          <w:szCs w:val="28"/>
          <w:rtl/>
        </w:rPr>
        <w:t>طال في عمره، وإذا مشى إلى المسجد فإنه يفعل ذلك طلباً للنشاط وعافية البدن مثلاً، وإذا صلى مع الجماعة فمن أجل إقامة عدالته</w:t>
      </w:r>
      <w:r w:rsidR="001821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046A"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وقبول شهادته، وهكذا في كل عمل يعمله</w:t>
      </w:r>
      <w:r w:rsidR="0018212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94763" w:rsidRDefault="006F046A" w:rsidP="0018212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فإذا كانت هذه حال الإنسان لا يريد إلا الدنيا فيصدق عليه ذلك </w:t>
      </w:r>
      <w:r w:rsidR="00502300" w:rsidRPr="00F9476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F9476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ثُمَّ جَعَلْنَا لَهُ جَهَنَّمَ يَصْلاهَا مَذْمُومًا مَدْحُورًا</w:t>
      </w:r>
      <w:r w:rsidR="00502300" w:rsidRPr="00F9476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02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2300" w:rsidRPr="00F94763">
        <w:rPr>
          <w:rFonts w:ascii="Simplified Arabic" w:hAnsi="Simplified Arabic" w:cs="Simplified Arabic"/>
          <w:rtl/>
        </w:rPr>
        <w:t>[</w:t>
      </w:r>
      <w:r w:rsidRPr="00F94763">
        <w:rPr>
          <w:rFonts w:ascii="Simplified Arabic" w:hAnsi="Simplified Arabic" w:cs="Simplified Arabic"/>
          <w:rtl/>
        </w:rPr>
        <w:t>الإسراء:18]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>، وفي هذا بو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ب الشيخ محمد بن عبد الوهاب </w:t>
      </w:r>
      <w:r w:rsidR="0018212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18212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في كتاب التوحيد باب من الشرك إرادة الإنسان بعمله الدنيا، وذكر آية هود بهذا الاعتبار</w:t>
      </w:r>
      <w:r w:rsidR="00F9476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046A" w:rsidRPr="00502300" w:rsidRDefault="006F046A" w:rsidP="0018212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2300">
        <w:rPr>
          <w:rFonts w:ascii="Simplified Arabic" w:hAnsi="Simplified Arabic" w:cs="Simplified Arabic" w:hint="cs"/>
          <w:sz w:val="28"/>
          <w:szCs w:val="28"/>
          <w:rtl/>
        </w:rPr>
        <w:lastRenderedPageBreak/>
        <w:t>إذ</w:t>
      </w:r>
      <w:r w:rsidR="00F94763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الخلاصة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ليس المراد بذلك أن من وجد في قلبه إرادة للدنيا أنه متوع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>د بالنار، فهذا يقع لكل إنسان</w:t>
      </w:r>
      <w:r w:rsidR="001821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وإنما المقصود أن ت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>كون الدنيا هي همه وهمته وطليبته التي لا ي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>فكر إلا بها فهو متوعد بالنار، نسأل الله لنا ولكم العافية.</w:t>
      </w:r>
    </w:p>
    <w:p w:rsidR="006F046A" w:rsidRPr="00502300" w:rsidRDefault="006F046A" w:rsidP="00F9476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02300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FF0E48" w:rsidRPr="00582F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F9476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سأل الله </w:t>
      </w:r>
      <w:r w:rsidR="00502300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أن ينفعنا وإياكم بالقرآن العظيم، وأن يجعلنا وإياكم هداة مهتدين، وصلى الله على نبينا محمد</w:t>
      </w:r>
      <w:r w:rsidR="00934426" w:rsidRPr="007A0E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وعلى </w:t>
      </w:r>
      <w:proofErr w:type="spellStart"/>
      <w:r w:rsidRPr="00502300">
        <w:rPr>
          <w:rFonts w:ascii="Simplified Arabic" w:hAnsi="Simplified Arabic" w:cs="Simplified Arabic" w:hint="cs"/>
          <w:sz w:val="28"/>
          <w:szCs w:val="28"/>
          <w:rtl/>
        </w:rPr>
        <w:t>آله</w:t>
      </w:r>
      <w:proofErr w:type="spellEnd"/>
      <w:r w:rsidRPr="00502300">
        <w:rPr>
          <w:rFonts w:ascii="Simplified Arabic" w:hAnsi="Simplified Arabic" w:cs="Simplified Arabic" w:hint="cs"/>
          <w:sz w:val="28"/>
          <w:szCs w:val="28"/>
          <w:rtl/>
        </w:rPr>
        <w:t xml:space="preserve"> وصحبه.</w:t>
      </w:r>
      <w:r w:rsidR="00FF0E4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sectPr w:rsidR="006F046A" w:rsidRPr="00502300" w:rsidSect="00502300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C4" w:rsidRDefault="00E725C4" w:rsidP="002E7360">
      <w:pPr>
        <w:spacing w:after="0" w:line="240" w:lineRule="auto"/>
      </w:pPr>
      <w:r>
        <w:separator/>
      </w:r>
    </w:p>
  </w:endnote>
  <w:endnote w:type="continuationSeparator" w:id="0">
    <w:p w:rsidR="00E725C4" w:rsidRDefault="00E725C4" w:rsidP="002E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C4" w:rsidRDefault="00E725C4" w:rsidP="002E7360">
      <w:pPr>
        <w:spacing w:after="0" w:line="240" w:lineRule="auto"/>
      </w:pPr>
      <w:r>
        <w:separator/>
      </w:r>
    </w:p>
  </w:footnote>
  <w:footnote w:type="continuationSeparator" w:id="0">
    <w:p w:rsidR="00E725C4" w:rsidRDefault="00E725C4" w:rsidP="002E7360">
      <w:pPr>
        <w:spacing w:after="0" w:line="240" w:lineRule="auto"/>
      </w:pPr>
      <w:r>
        <w:continuationSeparator/>
      </w:r>
    </w:p>
  </w:footnote>
  <w:footnote w:id="1">
    <w:p w:rsidR="0018212D" w:rsidRPr="0046149E" w:rsidRDefault="0018212D" w:rsidP="0018212D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الإمارة،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قاتل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للرياء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والسمعة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استحق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النار،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(1905)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والترمذي،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الزهد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>-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جاء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الرياء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والسمعة،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24B3" w:rsidRPr="002C24B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2C24B3" w:rsidRPr="002C24B3">
        <w:rPr>
          <w:rFonts w:ascii="Simplified Arabic" w:hAnsi="Simplified Arabic" w:cs="Simplified Arabic"/>
          <w:sz w:val="24"/>
          <w:szCs w:val="24"/>
          <w:rtl/>
        </w:rPr>
        <w:t xml:space="preserve"> (2382).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B8"/>
    <w:rsid w:val="0013366A"/>
    <w:rsid w:val="00166C99"/>
    <w:rsid w:val="0018212D"/>
    <w:rsid w:val="00225825"/>
    <w:rsid w:val="002457E7"/>
    <w:rsid w:val="00293E90"/>
    <w:rsid w:val="002C24B3"/>
    <w:rsid w:val="002E7360"/>
    <w:rsid w:val="004E00A4"/>
    <w:rsid w:val="00502300"/>
    <w:rsid w:val="00673968"/>
    <w:rsid w:val="006E1C3D"/>
    <w:rsid w:val="006F046A"/>
    <w:rsid w:val="00735B83"/>
    <w:rsid w:val="00934426"/>
    <w:rsid w:val="00990904"/>
    <w:rsid w:val="00A177DD"/>
    <w:rsid w:val="00C124EB"/>
    <w:rsid w:val="00CD7365"/>
    <w:rsid w:val="00E155B8"/>
    <w:rsid w:val="00E725C4"/>
    <w:rsid w:val="00EE38FA"/>
    <w:rsid w:val="00F94763"/>
    <w:rsid w:val="00FA5668"/>
    <w:rsid w:val="00FC7B3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7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7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mohamad</cp:lastModifiedBy>
  <cp:revision>12</cp:revision>
  <cp:lastPrinted>2016-06-01T08:10:00Z</cp:lastPrinted>
  <dcterms:created xsi:type="dcterms:W3CDTF">2015-11-18T17:19:00Z</dcterms:created>
  <dcterms:modified xsi:type="dcterms:W3CDTF">2016-06-01T08:10:00Z</dcterms:modified>
</cp:coreProperties>
</file>