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39" w:rsidRPr="00491AA8" w:rsidRDefault="004F1C39" w:rsidP="00D25A07">
      <w:pPr>
        <w:spacing w:line="240" w:lineRule="auto"/>
        <w:ind w:firstLine="0"/>
        <w:jc w:val="center"/>
        <w:rPr>
          <w:rFonts w:ascii="Traditional Arabic" w:hAnsi="Traditional Arabic"/>
          <w:rtl/>
          <w:lang w:bidi="ar-YE"/>
        </w:rPr>
      </w:pPr>
      <w:r w:rsidRPr="00491AA8">
        <w:rPr>
          <w:rFonts w:ascii="Traditional Arabic" w:hAnsi="Traditional Arabic"/>
          <w:rtl/>
          <w:lang w:bidi="ar-YE"/>
        </w:rPr>
        <w:t>بسم الله الرحمن الرحيم</w:t>
      </w:r>
    </w:p>
    <w:p w:rsidR="004F1C39" w:rsidRPr="00491AA8" w:rsidRDefault="004F1C39" w:rsidP="00D25A07">
      <w:pPr>
        <w:spacing w:line="240" w:lineRule="auto"/>
        <w:ind w:firstLine="0"/>
        <w:jc w:val="center"/>
        <w:rPr>
          <w:rFonts w:ascii="Traditional Arabic" w:hAnsi="Traditional Arabic"/>
          <w:b/>
          <w:bCs/>
          <w:color w:val="C00000"/>
          <w:rtl/>
          <w:lang w:bidi="ar-YE"/>
        </w:rPr>
      </w:pPr>
      <w:r w:rsidRPr="00491AA8">
        <w:rPr>
          <w:rFonts w:ascii="Traditional Arabic" w:hAnsi="Traditional Arabic"/>
          <w:b/>
          <w:bCs/>
          <w:color w:val="C00000"/>
          <w:rtl/>
          <w:lang w:bidi="ar-YE"/>
        </w:rPr>
        <w:t>نحو زواج راشد</w:t>
      </w:r>
    </w:p>
    <w:p w:rsidR="004F1C39" w:rsidRPr="00491AA8" w:rsidRDefault="004F1C39" w:rsidP="00D25A07">
      <w:pPr>
        <w:spacing w:line="240" w:lineRule="auto"/>
        <w:ind w:firstLine="0"/>
        <w:jc w:val="center"/>
        <w:rPr>
          <w:rFonts w:ascii="Traditional Arabic" w:hAnsi="Traditional Arabic"/>
          <w:b/>
          <w:bCs/>
          <w:color w:val="C00000"/>
          <w:rtl/>
          <w:lang w:bidi="ar-YE"/>
        </w:rPr>
      </w:pPr>
      <w:r w:rsidRPr="00491AA8">
        <w:rPr>
          <w:rFonts w:ascii="Traditional Arabic" w:hAnsi="Traditional Arabic"/>
          <w:b/>
          <w:bCs/>
          <w:color w:val="C00000"/>
          <w:rtl/>
          <w:lang w:bidi="ar-YE"/>
        </w:rPr>
        <w:t>(٢) ألبسة النساء في المناسبات</w:t>
      </w:r>
    </w:p>
    <w:p w:rsidR="004F1C39" w:rsidRPr="00491AA8" w:rsidRDefault="004F1C39" w:rsidP="00D25A07">
      <w:pPr>
        <w:overflowPunct/>
        <w:autoSpaceDE/>
        <w:autoSpaceDN/>
        <w:bidi w:val="0"/>
        <w:adjustRightInd/>
        <w:spacing w:line="240" w:lineRule="auto"/>
        <w:ind w:firstLine="0"/>
        <w:jc w:val="left"/>
        <w:textAlignment w:val="auto"/>
        <w:rPr>
          <w:rFonts w:ascii="Traditional Arabic" w:eastAsia="Calibri" w:hAnsi="Traditional Arabic"/>
          <w:color w:val="993300"/>
          <w:lang w:eastAsia="en-US"/>
        </w:rPr>
      </w:pPr>
      <w:r w:rsidRPr="00491AA8">
        <w:rPr>
          <w:rFonts w:ascii="Traditional Arabic" w:eastAsia="Calibri" w:hAnsi="Traditional Arabic"/>
          <w:color w:val="993300"/>
          <w:rtl/>
          <w:lang w:eastAsia="en-US"/>
        </w:rPr>
        <w:t>الشيخ خالد بن عثمان السبت</w:t>
      </w:r>
    </w:p>
    <w:p w:rsidR="004F1C39" w:rsidRPr="00491AA8" w:rsidRDefault="004F1C39" w:rsidP="00D25A07">
      <w:pPr>
        <w:spacing w:line="240" w:lineRule="auto"/>
        <w:ind w:firstLine="0"/>
        <w:rPr>
          <w:rFonts w:ascii="Traditional Arabic" w:hAnsi="Traditional Arabic"/>
          <w:rtl/>
          <w:lang w:bidi="ar-YE"/>
        </w:rPr>
      </w:pPr>
    </w:p>
    <w:p w:rsidR="004F1C39" w:rsidRPr="00491AA8" w:rsidRDefault="004F1C39" w:rsidP="00D25A07">
      <w:pPr>
        <w:spacing w:line="240" w:lineRule="auto"/>
        <w:ind w:firstLine="0"/>
        <w:rPr>
          <w:rFonts w:ascii="Traditional Arabic" w:hAnsi="Traditional Arabic"/>
          <w:rtl/>
          <w:lang w:bidi="ar-YE"/>
        </w:rPr>
      </w:pPr>
      <w:r w:rsidRPr="00491AA8">
        <w:rPr>
          <w:rFonts w:ascii="Traditional Arabic" w:hAnsi="Traditional Arabic"/>
          <w:rtl/>
          <w:lang w:bidi="ar-YE"/>
        </w:rPr>
        <w:t xml:space="preserve">الحمد لله، والصلاة والسلام على رسول الله، أما بعد: </w:t>
      </w:r>
    </w:p>
    <w:p w:rsidR="004B65CF" w:rsidRPr="00491AA8" w:rsidRDefault="004F1C39" w:rsidP="00D25A07">
      <w:pPr>
        <w:spacing w:line="240" w:lineRule="auto"/>
        <w:ind w:firstLine="0"/>
        <w:rPr>
          <w:rFonts w:ascii="Traditional Arabic" w:hAnsi="Traditional Arabic"/>
          <w:rtl/>
          <w:lang w:bidi="ar-YE"/>
        </w:rPr>
      </w:pPr>
      <w:r w:rsidRPr="00491AA8">
        <w:rPr>
          <w:rFonts w:ascii="Traditional Arabic" w:hAnsi="Traditional Arabic"/>
          <w:rtl/>
          <w:lang w:bidi="ar-YE"/>
        </w:rPr>
        <w:t>ف</w:t>
      </w:r>
      <w:r w:rsidR="004B65CF" w:rsidRPr="00491AA8">
        <w:rPr>
          <w:rFonts w:ascii="Traditional Arabic" w:hAnsi="Traditional Arabic"/>
          <w:rtl/>
          <w:lang w:bidi="ar-YE"/>
        </w:rPr>
        <w:t>هذا التوسع الذي ابتلي به الناس في هذا الزمان في مناسباتهم وأفراحهم</w:t>
      </w:r>
      <w:r w:rsidRPr="00491AA8">
        <w:rPr>
          <w:rFonts w:ascii="Traditional Arabic" w:hAnsi="Traditional Arabic"/>
          <w:rtl/>
          <w:lang w:bidi="ar-YE"/>
        </w:rPr>
        <w:t>،</w:t>
      </w:r>
      <w:r w:rsidR="004B65CF" w:rsidRPr="00491AA8">
        <w:rPr>
          <w:rFonts w:ascii="Traditional Arabic" w:hAnsi="Traditional Arabic"/>
          <w:rtl/>
          <w:lang w:bidi="ar-YE"/>
        </w:rPr>
        <w:t xml:space="preserve"> وصاروا يبذلون الأموال الطائلة في هذا السبيل، وكان يمكن الاستغناء عن كثير من ذلك</w:t>
      </w:r>
      <w:r w:rsidRPr="00491AA8">
        <w:rPr>
          <w:rFonts w:ascii="Traditional Arabic" w:hAnsi="Traditional Arabic"/>
          <w:rtl/>
          <w:lang w:bidi="ar-YE"/>
        </w:rPr>
        <w:t>،</w:t>
      </w:r>
      <w:r w:rsidR="004B65CF" w:rsidRPr="00491AA8">
        <w:rPr>
          <w:rFonts w:ascii="Traditional Arabic" w:hAnsi="Traditional Arabic"/>
          <w:rtl/>
          <w:lang w:bidi="ar-YE"/>
        </w:rPr>
        <w:t xml:space="preserve"> وإنفاق الأموال في وجوه أفضل وأنفع لهم ولمجتمعهم، فهي ظاهرة غير صحيحة، ولكن الناس يحاكي بعضهم بعضاً، فالمرأة يجب عليها أن تتبصر</w:t>
      </w:r>
      <w:r w:rsidRPr="00491AA8">
        <w:rPr>
          <w:rFonts w:ascii="Traditional Arabic" w:hAnsi="Traditional Arabic"/>
          <w:rtl/>
          <w:lang w:bidi="ar-YE"/>
        </w:rPr>
        <w:t>،</w:t>
      </w:r>
      <w:r w:rsidR="004B65CF" w:rsidRPr="00491AA8">
        <w:rPr>
          <w:rFonts w:ascii="Traditional Arabic" w:hAnsi="Traditional Arabic"/>
          <w:rtl/>
          <w:lang w:bidi="ar-YE"/>
        </w:rPr>
        <w:t xml:space="preserve"> وأن تتعقل</w:t>
      </w:r>
      <w:r w:rsidRPr="00491AA8">
        <w:rPr>
          <w:rFonts w:ascii="Traditional Arabic" w:hAnsi="Traditional Arabic"/>
          <w:rtl/>
          <w:lang w:bidi="ar-YE"/>
        </w:rPr>
        <w:t>،</w:t>
      </w:r>
      <w:r w:rsidR="004B65CF" w:rsidRPr="00491AA8">
        <w:rPr>
          <w:rFonts w:ascii="Traditional Arabic" w:hAnsi="Traditional Arabic"/>
          <w:rtl/>
          <w:lang w:bidi="ar-YE"/>
        </w:rPr>
        <w:t xml:space="preserve"> وأن تنظر في هذا الصنيع</w:t>
      </w:r>
      <w:r w:rsidRPr="00491AA8">
        <w:rPr>
          <w:rFonts w:ascii="Traditional Arabic" w:hAnsi="Traditional Arabic"/>
          <w:rtl/>
          <w:lang w:bidi="ar-YE"/>
        </w:rPr>
        <w:t>،</w:t>
      </w:r>
      <w:r w:rsidR="004B65CF" w:rsidRPr="00491AA8">
        <w:rPr>
          <w:rFonts w:ascii="Traditional Arabic" w:hAnsi="Traditional Arabic"/>
          <w:rtl/>
          <w:lang w:bidi="ar-YE"/>
        </w:rPr>
        <w:t xml:space="preserve"> وهذه الألبسة التي تلبسها حينما تبدي أجزاء من مفاتنها وجسدها إلى النساء الحاضرات، ما هو مقصودها من ذلك؟ ما هو الهدف؟ ماذا يعني هذا التصرف؟ </w:t>
      </w:r>
    </w:p>
    <w:p w:rsidR="004B65CF" w:rsidRPr="00491AA8" w:rsidRDefault="004B65CF" w:rsidP="00D25A07">
      <w:pPr>
        <w:spacing w:line="240" w:lineRule="auto"/>
        <w:ind w:firstLine="0"/>
        <w:rPr>
          <w:rFonts w:ascii="Traditional Arabic" w:hAnsi="Traditional Arabic"/>
          <w:rtl/>
          <w:lang w:bidi="ar-YE"/>
        </w:rPr>
      </w:pPr>
      <w:r w:rsidRPr="00491AA8">
        <w:rPr>
          <w:rFonts w:ascii="Traditional Arabic" w:hAnsi="Traditional Arabic"/>
          <w:rtl/>
          <w:lang w:bidi="ar-YE"/>
        </w:rPr>
        <w:t>حينما نريد أن نفكر وأن نعقل وأن نحلل هذا السلوك، ما هو المقصود من إظهار هذه الأجزاء الواسعة من البدن</w:t>
      </w:r>
      <w:r w:rsidR="004F1C39" w:rsidRPr="00491AA8">
        <w:rPr>
          <w:rFonts w:ascii="Traditional Arabic" w:hAnsi="Traditional Arabic"/>
          <w:rtl/>
          <w:lang w:bidi="ar-YE"/>
        </w:rPr>
        <w:t>؟!</w:t>
      </w:r>
      <w:r w:rsidRPr="00491AA8">
        <w:rPr>
          <w:rFonts w:ascii="Traditional Arabic" w:hAnsi="Traditional Arabic"/>
          <w:rtl/>
          <w:lang w:bidi="ar-YE"/>
        </w:rPr>
        <w:t xml:space="preserve"> وقد أخبرني عدد من النساء حينما يسألن عن حل لمثل هذه الظاهرة أن ذلك يؤثر في نفوسهن</w:t>
      </w:r>
      <w:r w:rsidR="004F1C39" w:rsidRPr="00491AA8">
        <w:rPr>
          <w:rFonts w:ascii="Traditional Arabic" w:hAnsi="Traditional Arabic"/>
          <w:rtl/>
          <w:lang w:bidi="ar-YE"/>
        </w:rPr>
        <w:t>،</w:t>
      </w:r>
      <w:r w:rsidRPr="00491AA8">
        <w:rPr>
          <w:rFonts w:ascii="Traditional Arabic" w:hAnsi="Traditional Arabic"/>
          <w:rtl/>
          <w:lang w:bidi="ar-YE"/>
        </w:rPr>
        <w:t xml:space="preserve"> وفي نفوس الحاضرات، يعني من جهة الغرائز، فالمرأة قد تفتن بما تشاهده، وينبغي للمرأة أن تغار على نفسها من جهة فلا تُظهر ما يؤدي إلى امتداد أنظار الآخرين إليها، ثم إن</w:t>
      </w:r>
      <w:r w:rsidR="004A79DB" w:rsidRPr="00491AA8">
        <w:rPr>
          <w:rFonts w:ascii="Traditional Arabic" w:hAnsi="Traditional Arabic"/>
          <w:rtl/>
          <w:lang w:bidi="ar-YE"/>
        </w:rPr>
        <w:t xml:space="preserve"> </w:t>
      </w:r>
      <w:r w:rsidRPr="00491AA8">
        <w:rPr>
          <w:rFonts w:ascii="Traditional Arabic" w:hAnsi="Traditional Arabic"/>
          <w:rtl/>
          <w:lang w:bidi="ar-YE"/>
        </w:rPr>
        <w:t xml:space="preserve">ما جبلت عليه المرأة </w:t>
      </w:r>
      <w:r w:rsidR="00D13CFA" w:rsidRPr="00491AA8">
        <w:rPr>
          <w:rFonts w:ascii="Traditional Arabic" w:hAnsi="Traditional Arabic"/>
          <w:rtl/>
          <w:lang w:bidi="ar-YE"/>
        </w:rPr>
        <w:t>من الحياء يحملها قصراً على ترك هذا التبذل</w:t>
      </w:r>
      <w:r w:rsidR="004F1C39" w:rsidRPr="00491AA8">
        <w:rPr>
          <w:rFonts w:ascii="Traditional Arabic" w:hAnsi="Traditional Arabic"/>
          <w:rtl/>
          <w:lang w:bidi="ar-YE"/>
        </w:rPr>
        <w:t>،</w:t>
      </w:r>
      <w:r w:rsidR="00D13CFA" w:rsidRPr="00491AA8">
        <w:rPr>
          <w:rFonts w:ascii="Traditional Arabic" w:hAnsi="Traditional Arabic"/>
          <w:rtl/>
          <w:lang w:bidi="ar-YE"/>
        </w:rPr>
        <w:t xml:space="preserve"> ويحملها على الحشمة والتستر، والواقع أن كثيراً من النساء بخلاف ذلك</w:t>
      </w:r>
      <w:r w:rsidR="004F1C39" w:rsidRPr="00491AA8">
        <w:rPr>
          <w:rFonts w:ascii="Traditional Arabic" w:hAnsi="Traditional Arabic"/>
          <w:rtl/>
          <w:lang w:bidi="ar-YE"/>
        </w:rPr>
        <w:t>،</w:t>
      </w:r>
      <w:r w:rsidR="00D13CFA" w:rsidRPr="00491AA8">
        <w:rPr>
          <w:rFonts w:ascii="Traditional Arabic" w:hAnsi="Traditional Arabic"/>
          <w:rtl/>
          <w:lang w:bidi="ar-YE"/>
        </w:rPr>
        <w:t xml:space="preserve"> وهو أمر في غاية الغرابة.</w:t>
      </w:r>
    </w:p>
    <w:p w:rsidR="00D13CFA" w:rsidRPr="00491AA8" w:rsidRDefault="00D13CFA" w:rsidP="00D25A07">
      <w:pPr>
        <w:spacing w:line="240" w:lineRule="auto"/>
        <w:ind w:firstLine="0"/>
        <w:rPr>
          <w:rFonts w:ascii="Traditional Arabic" w:hAnsi="Traditional Arabic"/>
          <w:rtl/>
          <w:lang w:bidi="ar-YE"/>
        </w:rPr>
      </w:pPr>
      <w:r w:rsidRPr="00491AA8">
        <w:rPr>
          <w:rFonts w:ascii="Traditional Arabic" w:hAnsi="Traditional Arabic"/>
          <w:rtl/>
          <w:lang w:bidi="ar-YE"/>
        </w:rPr>
        <w:t xml:space="preserve">ثم أيضاً ما يجب على الولي من القيام بما أوجب الله </w:t>
      </w:r>
      <w:r w:rsidR="004F1C39" w:rsidRPr="00491AA8">
        <w:rPr>
          <w:rFonts w:ascii="Traditional Arabic" w:hAnsi="Traditional Arabic"/>
          <w:rtl/>
          <w:lang w:bidi="ar-YE"/>
        </w:rPr>
        <w:t>-</w:t>
      </w:r>
      <w:r w:rsidRPr="00491AA8">
        <w:rPr>
          <w:rFonts w:ascii="Traditional Arabic" w:hAnsi="Traditional Arabic"/>
          <w:rtl/>
          <w:lang w:bidi="ar-YE"/>
        </w:rPr>
        <w:t>تبارك وتعالى</w:t>
      </w:r>
      <w:r w:rsidR="004F1C39" w:rsidRPr="00491AA8">
        <w:rPr>
          <w:rFonts w:ascii="Traditional Arabic" w:hAnsi="Traditional Arabic"/>
          <w:rtl/>
          <w:lang w:bidi="ar-YE"/>
        </w:rPr>
        <w:t>-</w:t>
      </w:r>
      <w:r w:rsidRPr="00491AA8">
        <w:rPr>
          <w:rFonts w:ascii="Traditional Arabic" w:hAnsi="Traditional Arabic"/>
          <w:rtl/>
          <w:lang w:bidi="ar-YE"/>
        </w:rPr>
        <w:t xml:space="preserve"> عليه</w:t>
      </w:r>
      <w:r w:rsidR="004F1C39" w:rsidRPr="00491AA8">
        <w:rPr>
          <w:rFonts w:ascii="Traditional Arabic" w:hAnsi="Traditional Arabic"/>
          <w:rtl/>
          <w:lang w:bidi="ar-YE"/>
        </w:rPr>
        <w:t>:</w:t>
      </w:r>
      <w:r w:rsidRPr="00491AA8">
        <w:rPr>
          <w:rFonts w:ascii="Traditional Arabic" w:hAnsi="Traditional Arabic"/>
          <w:rtl/>
          <w:lang w:bidi="ar-YE"/>
        </w:rPr>
        <w:t xml:space="preserve"> </w:t>
      </w:r>
      <w:r w:rsidR="004F1C39" w:rsidRPr="00491AA8">
        <w:rPr>
          <w:rFonts w:ascii="Traditional Arabic" w:hAnsi="Traditional Arabic"/>
          <w:color w:val="0000FF"/>
          <w:rtl/>
        </w:rPr>
        <w:t>((</w:t>
      </w:r>
      <w:r w:rsidRPr="00491AA8">
        <w:rPr>
          <w:rFonts w:ascii="Traditional Arabic" w:hAnsi="Traditional Arabic"/>
          <w:color w:val="0000FF"/>
          <w:rtl/>
        </w:rPr>
        <w:t xml:space="preserve">كلكم راعٍ </w:t>
      </w:r>
      <w:r w:rsidR="004F1C39" w:rsidRPr="00491AA8">
        <w:rPr>
          <w:rFonts w:ascii="Traditional Arabic" w:hAnsi="Traditional Arabic"/>
          <w:color w:val="0000FF"/>
          <w:rtl/>
        </w:rPr>
        <w:t>وكلكم مسؤول عن رعيته))</w:t>
      </w:r>
      <w:r w:rsidR="00A177E7" w:rsidRPr="00491AA8">
        <w:rPr>
          <w:rFonts w:ascii="Traditional Arabic" w:hAnsi="Traditional Arabic"/>
          <w:vertAlign w:val="superscript"/>
          <w:rtl/>
        </w:rPr>
        <w:t>(</w:t>
      </w:r>
      <w:r w:rsidR="00A177E7" w:rsidRPr="00491AA8">
        <w:rPr>
          <w:rFonts w:ascii="Traditional Arabic" w:hAnsi="Traditional Arabic"/>
          <w:vertAlign w:val="superscript"/>
          <w:rtl/>
        </w:rPr>
        <w:footnoteReference w:id="1"/>
      </w:r>
      <w:r w:rsidR="00A177E7" w:rsidRPr="00491AA8">
        <w:rPr>
          <w:rFonts w:ascii="Traditional Arabic" w:hAnsi="Traditional Arabic"/>
          <w:vertAlign w:val="superscript"/>
          <w:rtl/>
        </w:rPr>
        <w:t>)</w:t>
      </w:r>
      <w:r w:rsidRPr="00491AA8">
        <w:rPr>
          <w:rFonts w:ascii="Traditional Arabic" w:hAnsi="Traditional Arabic"/>
          <w:rtl/>
          <w:lang w:bidi="ar-YE"/>
        </w:rPr>
        <w:t>، فالرجل مسؤول عن بناته وزوجته ومحارمه</w:t>
      </w:r>
      <w:r w:rsidR="004F1C39" w:rsidRPr="00491AA8">
        <w:rPr>
          <w:rFonts w:ascii="Traditional Arabic" w:hAnsi="Traditional Arabic"/>
          <w:rtl/>
          <w:lang w:bidi="ar-YE"/>
        </w:rPr>
        <w:t>،</w:t>
      </w:r>
      <w:r w:rsidRPr="00491AA8">
        <w:rPr>
          <w:rFonts w:ascii="Traditional Arabic" w:hAnsi="Traditional Arabic"/>
          <w:rtl/>
          <w:lang w:bidi="ar-YE"/>
        </w:rPr>
        <w:t xml:space="preserve"> وللأسف فإن الكثيرين يحصل ذلك من محارمهم وهم بمنأى عنه</w:t>
      </w:r>
      <w:r w:rsidR="004F1C39" w:rsidRPr="00491AA8">
        <w:rPr>
          <w:rFonts w:ascii="Traditional Arabic" w:hAnsi="Traditional Arabic"/>
          <w:rtl/>
          <w:lang w:bidi="ar-YE"/>
        </w:rPr>
        <w:t>،</w:t>
      </w:r>
      <w:r w:rsidRPr="00491AA8">
        <w:rPr>
          <w:rFonts w:ascii="Traditional Arabic" w:hAnsi="Traditional Arabic"/>
          <w:rtl/>
          <w:lang w:bidi="ar-YE"/>
        </w:rPr>
        <w:t xml:space="preserve"> بمعنى أنه لا يعلم عن هذا </w:t>
      </w:r>
      <w:r w:rsidR="00D933B8" w:rsidRPr="00491AA8">
        <w:rPr>
          <w:rFonts w:ascii="Traditional Arabic" w:hAnsi="Traditional Arabic"/>
          <w:rtl/>
          <w:lang w:bidi="ar-YE"/>
        </w:rPr>
        <w:t>أصلاً، غاية ما هنالك أنهن يلبسن ما شئن ثم يذهبن مع السائق</w:t>
      </w:r>
      <w:r w:rsidR="004F1C39" w:rsidRPr="00491AA8">
        <w:rPr>
          <w:rFonts w:ascii="Traditional Arabic" w:hAnsi="Traditional Arabic"/>
          <w:rtl/>
          <w:lang w:bidi="ar-YE"/>
        </w:rPr>
        <w:t>،</w:t>
      </w:r>
      <w:r w:rsidR="00D933B8" w:rsidRPr="00491AA8">
        <w:rPr>
          <w:rFonts w:ascii="Traditional Arabic" w:hAnsi="Traditional Arabic"/>
          <w:rtl/>
          <w:lang w:bidi="ar-YE"/>
        </w:rPr>
        <w:t xml:space="preserve"> أو معه هو ينتظر في السيارة وتركب بعباءتها، ومن رآها في ذلك </w:t>
      </w:r>
      <w:r w:rsidR="004F1C39" w:rsidRPr="00491AA8">
        <w:rPr>
          <w:rFonts w:ascii="Traditional Arabic" w:hAnsi="Traditional Arabic"/>
          <w:rtl/>
          <w:lang w:bidi="ar-YE"/>
        </w:rPr>
        <w:t>المحفل يتساءل كيف سمح</w:t>
      </w:r>
      <w:r w:rsidR="00D933B8" w:rsidRPr="00491AA8">
        <w:rPr>
          <w:rFonts w:ascii="Traditional Arabic" w:hAnsi="Traditional Arabic"/>
          <w:rtl/>
          <w:lang w:bidi="ar-YE"/>
        </w:rPr>
        <w:t xml:space="preserve"> لها وليها أن تأتي بهذا اللباس</w:t>
      </w:r>
      <w:r w:rsidR="004F1C39" w:rsidRPr="00491AA8">
        <w:rPr>
          <w:rFonts w:ascii="Traditional Arabic" w:hAnsi="Traditional Arabic"/>
          <w:rtl/>
          <w:lang w:bidi="ar-YE"/>
        </w:rPr>
        <w:t>؟</w:t>
      </w:r>
      <w:r w:rsidR="00D933B8" w:rsidRPr="00491AA8">
        <w:rPr>
          <w:rFonts w:ascii="Traditional Arabic" w:hAnsi="Traditional Arabic"/>
          <w:rtl/>
          <w:lang w:bidi="ar-YE"/>
        </w:rPr>
        <w:t xml:space="preserve"> ولكنه لم يعلم ولم يرى ذلك</w:t>
      </w:r>
      <w:r w:rsidR="004A79DB" w:rsidRPr="00491AA8">
        <w:rPr>
          <w:rFonts w:ascii="Traditional Arabic" w:hAnsi="Traditional Arabic"/>
          <w:rtl/>
          <w:lang w:bidi="ar-YE"/>
        </w:rPr>
        <w:t>،</w:t>
      </w:r>
      <w:r w:rsidR="00D933B8" w:rsidRPr="00491AA8">
        <w:rPr>
          <w:rFonts w:ascii="Traditional Arabic" w:hAnsi="Traditional Arabic"/>
          <w:rtl/>
          <w:lang w:bidi="ar-YE"/>
        </w:rPr>
        <w:t xml:space="preserve"> وهذا حال كثير من الأولياء</w:t>
      </w:r>
      <w:r w:rsidR="004F1C39" w:rsidRPr="00491AA8">
        <w:rPr>
          <w:rFonts w:ascii="Traditional Arabic" w:hAnsi="Traditional Arabic"/>
          <w:rtl/>
          <w:lang w:bidi="ar-YE"/>
        </w:rPr>
        <w:t>،</w:t>
      </w:r>
      <w:r w:rsidR="00D933B8" w:rsidRPr="00491AA8">
        <w:rPr>
          <w:rFonts w:ascii="Traditional Arabic" w:hAnsi="Traditional Arabic"/>
          <w:rtl/>
          <w:lang w:bidi="ar-YE"/>
        </w:rPr>
        <w:t xml:space="preserve"> ولذلك فإن المتعين أن يخبر الرجل من تحت يده من النساء أنه لا يسمح لواحده أن تحضر مناسبة إلا بلباس محتشم</w:t>
      </w:r>
      <w:r w:rsidR="004F1C39" w:rsidRPr="00491AA8">
        <w:rPr>
          <w:rFonts w:ascii="Traditional Arabic" w:hAnsi="Traditional Arabic"/>
          <w:rtl/>
          <w:lang w:bidi="ar-YE"/>
        </w:rPr>
        <w:t>،</w:t>
      </w:r>
      <w:r w:rsidR="00D933B8" w:rsidRPr="00491AA8">
        <w:rPr>
          <w:rFonts w:ascii="Traditional Arabic" w:hAnsi="Traditional Arabic"/>
          <w:rtl/>
          <w:lang w:bidi="ar-YE"/>
        </w:rPr>
        <w:t xml:space="preserve"> وأنه سينظر إلى لباس نساءه قبل أن يخرجن إلى تلك المناسبات</w:t>
      </w:r>
      <w:r w:rsidR="004F1C39" w:rsidRPr="00491AA8">
        <w:rPr>
          <w:rFonts w:ascii="Traditional Arabic" w:hAnsi="Traditional Arabic"/>
          <w:rtl/>
          <w:lang w:bidi="ar-YE"/>
        </w:rPr>
        <w:t>،</w:t>
      </w:r>
      <w:r w:rsidR="00D933B8" w:rsidRPr="00491AA8">
        <w:rPr>
          <w:rFonts w:ascii="Traditional Arabic" w:hAnsi="Traditional Arabic"/>
          <w:rtl/>
          <w:lang w:bidi="ar-YE"/>
        </w:rPr>
        <w:t xml:space="preserve"> ويرون منه الجد، فيطبق ذلك ويمنع المرأة المتهتكة في </w:t>
      </w:r>
      <w:r w:rsidR="0016102B" w:rsidRPr="00491AA8">
        <w:rPr>
          <w:rFonts w:ascii="Traditional Arabic" w:hAnsi="Traditional Arabic"/>
          <w:rtl/>
          <w:lang w:bidi="ar-YE"/>
        </w:rPr>
        <w:t>لباسها من الخروج، هذا هو الواجب.</w:t>
      </w:r>
    </w:p>
    <w:p w:rsidR="0016102B" w:rsidRPr="00491AA8" w:rsidRDefault="0016102B" w:rsidP="00D25A07">
      <w:pPr>
        <w:spacing w:line="240" w:lineRule="auto"/>
        <w:ind w:firstLine="0"/>
        <w:rPr>
          <w:rFonts w:ascii="Traditional Arabic" w:hAnsi="Traditional Arabic"/>
          <w:rtl/>
          <w:lang w:bidi="ar-YE"/>
        </w:rPr>
      </w:pPr>
      <w:r w:rsidRPr="00491AA8">
        <w:rPr>
          <w:rFonts w:ascii="Traditional Arabic" w:hAnsi="Traditional Arabic"/>
          <w:rtl/>
          <w:lang w:bidi="ar-YE"/>
        </w:rPr>
        <w:t xml:space="preserve">ثم هذه الألبسة لا تؤثر في نفوس من رآها من النساء فحسب بل إنها تؤثر لربما في نفوس محارمها إذا رأوها، ويبدوا أن أحد الأسباب الرئيسة لما نسمعه من ويلات تقع في بعض البيوت أن السبب يرجع بالدرجة الأولى إلى التبذل الذي يحصل من قِبل الفتيات، بل سمعت من رجل قد جاوز الثمانين وأحسبه من أهل الصلاح والعبادة يخبر عن نفسه أنه إذا رأى هذه الألبسة من حفيداته أن نفسه تتحرك، من أهل الصلاح والعبادة جاوز الثمانين، فكيف بشاب يتلهب ولربما </w:t>
      </w:r>
      <w:r w:rsidRPr="00491AA8">
        <w:rPr>
          <w:rFonts w:ascii="Traditional Arabic" w:hAnsi="Traditional Arabic"/>
          <w:rtl/>
          <w:lang w:bidi="ar-YE"/>
        </w:rPr>
        <w:lastRenderedPageBreak/>
        <w:t>يقف أو يجلس الساعات الطوال يسهر ليلة كاملة أمام مواقع محرمة في الشبكة</w:t>
      </w:r>
      <w:r w:rsidR="004F1C39" w:rsidRPr="00491AA8">
        <w:rPr>
          <w:rFonts w:ascii="Traditional Arabic" w:hAnsi="Traditional Arabic"/>
          <w:rtl/>
          <w:lang w:bidi="ar-YE"/>
        </w:rPr>
        <w:t>،</w:t>
      </w:r>
      <w:r w:rsidRPr="00491AA8">
        <w:rPr>
          <w:rFonts w:ascii="Traditional Arabic" w:hAnsi="Traditional Arabic"/>
          <w:rtl/>
          <w:lang w:bidi="ar-YE"/>
        </w:rPr>
        <w:t xml:space="preserve"> أو لربما في بعض القنوات الفضائية فما ظنكم.</w:t>
      </w:r>
    </w:p>
    <w:p w:rsidR="004F1C39" w:rsidRPr="00491AA8" w:rsidRDefault="004F1C39" w:rsidP="004A79DB">
      <w:pPr>
        <w:spacing w:line="240" w:lineRule="auto"/>
        <w:ind w:firstLine="0"/>
        <w:rPr>
          <w:rFonts w:ascii="Traditional Arabic" w:hAnsi="Traditional Arabic"/>
          <w:rtl/>
          <w:lang w:bidi="ar-YE"/>
        </w:rPr>
      </w:pPr>
      <w:r w:rsidRPr="00491AA8">
        <w:rPr>
          <w:rFonts w:ascii="Traditional Arabic" w:hAnsi="Traditional Arabic"/>
          <w:rtl/>
          <w:lang w:bidi="ar-YE"/>
        </w:rPr>
        <w:t>ف</w:t>
      </w:r>
      <w:r w:rsidR="0016102B" w:rsidRPr="00491AA8">
        <w:rPr>
          <w:rFonts w:ascii="Traditional Arabic" w:hAnsi="Traditional Arabic"/>
          <w:rtl/>
          <w:lang w:bidi="ar-YE"/>
        </w:rPr>
        <w:t>المقصود</w:t>
      </w:r>
      <w:r w:rsidRPr="00491AA8">
        <w:rPr>
          <w:rFonts w:ascii="Traditional Arabic" w:hAnsi="Traditional Arabic"/>
          <w:rtl/>
          <w:lang w:bidi="ar-YE"/>
        </w:rPr>
        <w:t>:</w:t>
      </w:r>
      <w:r w:rsidR="0016102B" w:rsidRPr="00491AA8">
        <w:rPr>
          <w:rFonts w:ascii="Traditional Arabic" w:hAnsi="Traditional Arabic"/>
          <w:rtl/>
          <w:lang w:bidi="ar-YE"/>
        </w:rPr>
        <w:t xml:space="preserve"> أن هذه الظاهرة بحاجة إلى م</w:t>
      </w:r>
      <w:r w:rsidR="00F122F9" w:rsidRPr="00491AA8">
        <w:rPr>
          <w:rFonts w:ascii="Traditional Arabic" w:hAnsi="Traditional Arabic"/>
          <w:rtl/>
          <w:lang w:bidi="ar-YE"/>
        </w:rPr>
        <w:t xml:space="preserve">عالجة، والله </w:t>
      </w:r>
      <w:r w:rsidRPr="00491AA8">
        <w:rPr>
          <w:rFonts w:ascii="Traditional Arabic" w:hAnsi="Traditional Arabic"/>
          <w:rtl/>
          <w:lang w:bidi="ar-YE"/>
        </w:rPr>
        <w:t>-</w:t>
      </w:r>
      <w:r w:rsidR="00F122F9" w:rsidRPr="00491AA8">
        <w:rPr>
          <w:rFonts w:ascii="Traditional Arabic" w:hAnsi="Traditional Arabic"/>
          <w:rtl/>
          <w:lang w:bidi="ar-YE"/>
        </w:rPr>
        <w:t>عز وجل</w:t>
      </w:r>
      <w:r w:rsidRPr="00491AA8">
        <w:rPr>
          <w:rFonts w:ascii="Traditional Arabic" w:hAnsi="Traditional Arabic"/>
          <w:rtl/>
          <w:lang w:bidi="ar-YE"/>
        </w:rPr>
        <w:t>-</w:t>
      </w:r>
      <w:r w:rsidR="00F122F9" w:rsidRPr="00491AA8">
        <w:rPr>
          <w:rFonts w:ascii="Traditional Arabic" w:hAnsi="Traditional Arabic"/>
          <w:rtl/>
          <w:lang w:bidi="ar-YE"/>
        </w:rPr>
        <w:t xml:space="preserve"> جعل هذا القرآن تبياناً لكل شيء، وه</w:t>
      </w:r>
      <w:r w:rsidR="004A79DB" w:rsidRPr="00491AA8">
        <w:rPr>
          <w:rFonts w:ascii="Traditional Arabic" w:hAnsi="Traditional Arabic"/>
          <w:rtl/>
          <w:lang w:bidi="ar-YE"/>
        </w:rPr>
        <w:t>ا</w:t>
      </w:r>
      <w:r w:rsidR="00F122F9" w:rsidRPr="00491AA8">
        <w:rPr>
          <w:rFonts w:ascii="Traditional Arabic" w:hAnsi="Traditional Arabic"/>
          <w:rtl/>
          <w:lang w:bidi="ar-YE"/>
        </w:rPr>
        <w:t>دياً للتي هي أقوم، فبين أحكام الزينة</w:t>
      </w:r>
      <w:r w:rsidRPr="00491AA8">
        <w:rPr>
          <w:rFonts w:ascii="Traditional Arabic" w:hAnsi="Traditional Arabic"/>
          <w:rtl/>
          <w:lang w:bidi="ar-YE"/>
        </w:rPr>
        <w:t>،</w:t>
      </w:r>
      <w:r w:rsidR="00F122F9" w:rsidRPr="00491AA8">
        <w:rPr>
          <w:rFonts w:ascii="Traditional Arabic" w:hAnsi="Traditional Arabic"/>
          <w:rtl/>
          <w:lang w:bidi="ar-YE"/>
        </w:rPr>
        <w:t xml:space="preserve"> وما يسوغ إظهاره وإبداءه</w:t>
      </w:r>
      <w:r w:rsidRPr="00491AA8">
        <w:rPr>
          <w:rFonts w:ascii="Traditional Arabic" w:hAnsi="Traditional Arabic"/>
          <w:rtl/>
          <w:lang w:bidi="ar-YE"/>
        </w:rPr>
        <w:t>،</w:t>
      </w:r>
      <w:r w:rsidR="00F122F9" w:rsidRPr="00491AA8">
        <w:rPr>
          <w:rFonts w:ascii="Traditional Arabic" w:hAnsi="Traditional Arabic"/>
          <w:rtl/>
          <w:lang w:bidi="ar-YE"/>
        </w:rPr>
        <w:t xml:space="preserve"> وما لا يسوغ، وقد تعرضت لهذا في بعض المناسبات في درس التفسير في الفجر</w:t>
      </w:r>
      <w:r w:rsidRPr="00491AA8">
        <w:rPr>
          <w:rFonts w:ascii="Traditional Arabic" w:hAnsi="Traditional Arabic"/>
          <w:rtl/>
          <w:lang w:bidi="ar-YE"/>
        </w:rPr>
        <w:t>،</w:t>
      </w:r>
      <w:r w:rsidR="00F122F9" w:rsidRPr="00491AA8">
        <w:rPr>
          <w:rFonts w:ascii="Traditional Arabic" w:hAnsi="Traditional Arabic"/>
          <w:rtl/>
          <w:lang w:bidi="ar-YE"/>
        </w:rPr>
        <w:t xml:space="preserve"> وكذلك أيضاً في التعليق على الآيات في رمضان إلى غير ذلك من المناسبات</w:t>
      </w:r>
      <w:r w:rsidRPr="00491AA8">
        <w:rPr>
          <w:rFonts w:ascii="Traditional Arabic" w:hAnsi="Traditional Arabic"/>
          <w:rtl/>
          <w:lang w:bidi="ar-YE"/>
        </w:rPr>
        <w:t>.</w:t>
      </w:r>
    </w:p>
    <w:p w:rsidR="00F122F9" w:rsidRPr="00491AA8" w:rsidRDefault="00F122F9" w:rsidP="00D25A07">
      <w:pPr>
        <w:spacing w:line="240" w:lineRule="auto"/>
        <w:ind w:firstLine="0"/>
        <w:rPr>
          <w:rFonts w:ascii="Traditional Arabic" w:hAnsi="Traditional Arabic"/>
          <w:rtl/>
          <w:lang w:bidi="ar-YE"/>
        </w:rPr>
      </w:pPr>
      <w:r w:rsidRPr="00491AA8">
        <w:rPr>
          <w:rFonts w:ascii="Traditional Arabic" w:hAnsi="Traditional Arabic"/>
          <w:rtl/>
          <w:lang w:bidi="ar-YE"/>
        </w:rPr>
        <w:t>المقصود</w:t>
      </w:r>
      <w:r w:rsidR="005C0C63" w:rsidRPr="00491AA8">
        <w:rPr>
          <w:rFonts w:ascii="Traditional Arabic" w:hAnsi="Traditional Arabic"/>
          <w:rtl/>
          <w:lang w:bidi="ar-YE"/>
        </w:rPr>
        <w:t>:</w:t>
      </w:r>
      <w:r w:rsidRPr="00491AA8">
        <w:rPr>
          <w:rFonts w:ascii="Traditional Arabic" w:hAnsi="Traditional Arabic"/>
          <w:rtl/>
          <w:lang w:bidi="ar-YE"/>
        </w:rPr>
        <w:t xml:space="preserve"> أن الزينة التي نهى الله </w:t>
      </w:r>
      <w:r w:rsidR="005C0C63" w:rsidRPr="00491AA8">
        <w:rPr>
          <w:rFonts w:ascii="Traditional Arabic" w:hAnsi="Traditional Arabic"/>
          <w:rtl/>
          <w:lang w:bidi="ar-YE"/>
        </w:rPr>
        <w:t>-</w:t>
      </w:r>
      <w:r w:rsidRPr="00491AA8">
        <w:rPr>
          <w:rFonts w:ascii="Traditional Arabic" w:hAnsi="Traditional Arabic"/>
          <w:rtl/>
          <w:lang w:bidi="ar-YE"/>
        </w:rPr>
        <w:t>تبارك وتعالى</w:t>
      </w:r>
      <w:r w:rsidR="005C0C63" w:rsidRPr="00491AA8">
        <w:rPr>
          <w:rFonts w:ascii="Traditional Arabic" w:hAnsi="Traditional Arabic"/>
          <w:rtl/>
          <w:lang w:bidi="ar-YE"/>
        </w:rPr>
        <w:t>-</w:t>
      </w:r>
      <w:r w:rsidRPr="00491AA8">
        <w:rPr>
          <w:rFonts w:ascii="Traditional Arabic" w:hAnsi="Traditional Arabic"/>
          <w:rtl/>
          <w:lang w:bidi="ar-YE"/>
        </w:rPr>
        <w:t xml:space="preserve"> عن إبداءها لمن لا يحل إبداءها له</w:t>
      </w:r>
      <w:r w:rsidR="005C0C63" w:rsidRPr="00491AA8">
        <w:rPr>
          <w:rFonts w:ascii="Traditional Arabic" w:hAnsi="Traditional Arabic"/>
          <w:rtl/>
          <w:lang w:bidi="ar-YE"/>
        </w:rPr>
        <w:t>:</w:t>
      </w:r>
      <w:r w:rsidRPr="00491AA8">
        <w:rPr>
          <w:rFonts w:ascii="Traditional Arabic" w:hAnsi="Traditional Arabic"/>
          <w:rtl/>
          <w:lang w:bidi="ar-YE"/>
        </w:rPr>
        <w:t xml:space="preserve"> </w:t>
      </w:r>
      <w:r w:rsidR="005C0C63" w:rsidRPr="00491AA8">
        <w:rPr>
          <w:rFonts w:ascii="Traditional Arabic" w:hAnsi="Traditional Arabic"/>
          <w:b/>
          <w:bCs/>
          <w:color w:val="FF0000"/>
          <w:rtl/>
          <w:lang w:bidi="ar-YE"/>
        </w:rPr>
        <w:t>{</w:t>
      </w:r>
      <w:r w:rsidRPr="00491AA8">
        <w:rPr>
          <w:rFonts w:ascii="Traditional Arabic" w:hAnsi="Traditional Arabic"/>
          <w:b/>
          <w:bCs/>
          <w:color w:val="FF0000"/>
          <w:rtl/>
          <w:lang w:bidi="ar-YE"/>
        </w:rPr>
        <w:t>وَلا يُبْدِينَ زِينَتَهُنَّ إِلَّا مَا ظَهَرَ مِنْهَا</w:t>
      </w:r>
      <w:r w:rsidR="005C0C63" w:rsidRPr="00491AA8">
        <w:rPr>
          <w:rFonts w:ascii="Traditional Arabic" w:hAnsi="Traditional Arabic"/>
          <w:b/>
          <w:bCs/>
          <w:color w:val="FF0000"/>
          <w:rtl/>
          <w:lang w:bidi="ar-YE"/>
        </w:rPr>
        <w:t>}</w:t>
      </w:r>
      <w:r w:rsidRPr="00491AA8">
        <w:rPr>
          <w:rFonts w:ascii="Traditional Arabic" w:hAnsi="Traditional Arabic"/>
          <w:rtl/>
          <w:lang w:bidi="ar-YE"/>
        </w:rPr>
        <w:t xml:space="preserve"> [النور:31]، </w:t>
      </w:r>
      <w:r w:rsidR="005C0C63" w:rsidRPr="00491AA8">
        <w:rPr>
          <w:rFonts w:ascii="Traditional Arabic" w:hAnsi="Traditional Arabic"/>
          <w:rtl/>
          <w:lang w:bidi="ar-YE"/>
        </w:rPr>
        <w:t>و</w:t>
      </w:r>
      <w:r w:rsidRPr="00491AA8">
        <w:rPr>
          <w:rFonts w:ascii="Traditional Arabic" w:hAnsi="Traditional Arabic"/>
          <w:rtl/>
          <w:lang w:bidi="ar-YE"/>
        </w:rPr>
        <w:t>الزينة هي اسم يقع على محاسن الخلق التي خلقها الله تعالى، خلق ا</w:t>
      </w:r>
      <w:r w:rsidR="005C0C63" w:rsidRPr="00491AA8">
        <w:rPr>
          <w:rFonts w:ascii="Traditional Arabic" w:hAnsi="Traditional Arabic"/>
          <w:rtl/>
          <w:lang w:bidi="ar-YE"/>
        </w:rPr>
        <w:t>لإنسان في هيئة أعطاه جمالاً زينة</w:t>
      </w:r>
      <w:r w:rsidRPr="00491AA8">
        <w:rPr>
          <w:rFonts w:ascii="Traditional Arabic" w:hAnsi="Traditional Arabic"/>
          <w:rtl/>
          <w:lang w:bidi="ar-YE"/>
        </w:rPr>
        <w:t xml:space="preserve">، فالبدن ذاته </w:t>
      </w:r>
      <w:r w:rsidR="00BE3DA1" w:rsidRPr="00491AA8">
        <w:rPr>
          <w:rFonts w:ascii="Traditional Arabic" w:hAnsi="Traditional Arabic"/>
          <w:rtl/>
          <w:lang w:bidi="ar-YE"/>
        </w:rPr>
        <w:t>يكون فتنة وهو زينة فهذا في الخِلقة، وهناك زينة أخرى زائدة يصنعها الإنسان بنفسه</w:t>
      </w:r>
      <w:r w:rsidR="005C0C63" w:rsidRPr="00491AA8">
        <w:rPr>
          <w:rFonts w:ascii="Traditional Arabic" w:hAnsi="Traditional Arabic"/>
          <w:rtl/>
          <w:lang w:bidi="ar-YE"/>
        </w:rPr>
        <w:t>،</w:t>
      </w:r>
      <w:r w:rsidR="00BE3DA1" w:rsidRPr="00491AA8">
        <w:rPr>
          <w:rFonts w:ascii="Traditional Arabic" w:hAnsi="Traditional Arabic"/>
          <w:rtl/>
          <w:lang w:bidi="ar-YE"/>
        </w:rPr>
        <w:t xml:space="preserve"> وهي منحصرة في ثلاثة أمور: </w:t>
      </w:r>
    </w:p>
    <w:p w:rsidR="00BE3DA1" w:rsidRPr="00491AA8" w:rsidRDefault="005C0C63" w:rsidP="00D25A07">
      <w:pPr>
        <w:spacing w:line="240" w:lineRule="auto"/>
        <w:ind w:firstLine="0"/>
        <w:rPr>
          <w:rFonts w:ascii="Traditional Arabic" w:hAnsi="Traditional Arabic"/>
          <w:rtl/>
          <w:lang w:bidi="ar-YE"/>
        </w:rPr>
      </w:pPr>
      <w:r w:rsidRPr="00491AA8">
        <w:rPr>
          <w:rFonts w:ascii="Traditional Arabic" w:hAnsi="Traditional Arabic"/>
          <w:rtl/>
          <w:lang w:bidi="ar-YE"/>
        </w:rPr>
        <w:t xml:space="preserve">الأول: وهو اللباس، </w:t>
      </w:r>
      <w:r w:rsidRPr="00491AA8">
        <w:rPr>
          <w:rFonts w:ascii="Traditional Arabic" w:hAnsi="Traditional Arabic"/>
          <w:b/>
          <w:bCs/>
          <w:color w:val="FF0000"/>
          <w:rtl/>
          <w:lang w:bidi="ar-YE"/>
        </w:rPr>
        <w:t>{</w:t>
      </w:r>
      <w:r w:rsidR="00BE3DA1" w:rsidRPr="00491AA8">
        <w:rPr>
          <w:rFonts w:ascii="Traditional Arabic" w:hAnsi="Traditional Arabic"/>
          <w:b/>
          <w:bCs/>
          <w:color w:val="FF0000"/>
          <w:rtl/>
          <w:lang w:bidi="ar-YE"/>
        </w:rPr>
        <w:t>قَدْ أَنزَلْنَا عَلَيْكُمْ لِبَاسًا يُوَارِي سَوْآتِكُمْ وَرِيشًا</w:t>
      </w:r>
      <w:r w:rsidRPr="00491AA8">
        <w:rPr>
          <w:rFonts w:ascii="Traditional Arabic" w:hAnsi="Traditional Arabic"/>
          <w:b/>
          <w:bCs/>
          <w:color w:val="FF0000"/>
          <w:rtl/>
          <w:lang w:bidi="ar-YE"/>
        </w:rPr>
        <w:t>}</w:t>
      </w:r>
      <w:r w:rsidR="00BE3DA1" w:rsidRPr="00491AA8">
        <w:rPr>
          <w:rFonts w:ascii="Traditional Arabic" w:hAnsi="Traditional Arabic"/>
          <w:rtl/>
          <w:lang w:bidi="ar-YE"/>
        </w:rPr>
        <w:t xml:space="preserve"> </w:t>
      </w:r>
      <w:r w:rsidRPr="00491AA8">
        <w:rPr>
          <w:rFonts w:ascii="Traditional Arabic" w:hAnsi="Traditional Arabic"/>
          <w:rtl/>
          <w:lang w:bidi="ar-YE"/>
        </w:rPr>
        <w:t>[</w:t>
      </w:r>
      <w:r w:rsidR="00BE3DA1" w:rsidRPr="00491AA8">
        <w:rPr>
          <w:rFonts w:ascii="Traditional Arabic" w:hAnsi="Traditional Arabic"/>
          <w:rtl/>
          <w:lang w:bidi="ar-YE"/>
        </w:rPr>
        <w:t xml:space="preserve">الأعراف:26]، </w:t>
      </w:r>
      <w:r w:rsidRPr="00491AA8">
        <w:rPr>
          <w:rFonts w:ascii="Traditional Arabic" w:hAnsi="Traditional Arabic"/>
          <w:b/>
          <w:bCs/>
          <w:color w:val="FF0000"/>
          <w:rtl/>
          <w:lang w:bidi="ar-YE"/>
        </w:rPr>
        <w:t>{</w:t>
      </w:r>
      <w:r w:rsidR="00BE3DA1" w:rsidRPr="00491AA8">
        <w:rPr>
          <w:rFonts w:ascii="Traditional Arabic" w:hAnsi="Traditional Arabic"/>
          <w:b/>
          <w:bCs/>
          <w:color w:val="FF0000"/>
          <w:rtl/>
          <w:lang w:bidi="ar-YE"/>
        </w:rPr>
        <w:t>خُذُوا زِينَتَكُمْ عِنْدَ كُلِّ مَسْجِدٍ</w:t>
      </w:r>
      <w:r w:rsidRPr="00491AA8">
        <w:rPr>
          <w:rFonts w:ascii="Traditional Arabic" w:hAnsi="Traditional Arabic"/>
          <w:b/>
          <w:bCs/>
          <w:color w:val="FF0000"/>
          <w:rtl/>
          <w:lang w:bidi="ar-YE"/>
        </w:rPr>
        <w:t>}</w:t>
      </w:r>
      <w:r w:rsidR="00BE3DA1" w:rsidRPr="00491AA8">
        <w:rPr>
          <w:rFonts w:ascii="Traditional Arabic" w:hAnsi="Traditional Arabic"/>
          <w:rtl/>
          <w:lang w:bidi="ar-YE"/>
        </w:rPr>
        <w:t xml:space="preserve"> [الأعراف:31]، يعني باللباس وستر العورات.</w:t>
      </w:r>
    </w:p>
    <w:p w:rsidR="00BE3DA1" w:rsidRPr="00491AA8" w:rsidRDefault="00BE3DA1" w:rsidP="00D25A07">
      <w:pPr>
        <w:spacing w:line="240" w:lineRule="auto"/>
        <w:ind w:firstLine="0"/>
        <w:rPr>
          <w:rFonts w:ascii="Traditional Arabic" w:hAnsi="Traditional Arabic"/>
          <w:rtl/>
          <w:lang w:bidi="ar-YE"/>
        </w:rPr>
      </w:pPr>
      <w:r w:rsidRPr="00491AA8">
        <w:rPr>
          <w:rFonts w:ascii="Traditional Arabic" w:hAnsi="Traditional Arabic"/>
          <w:rtl/>
          <w:lang w:bidi="ar-YE"/>
        </w:rPr>
        <w:t>الثاني: وهو الح</w:t>
      </w:r>
      <w:r w:rsidR="006341FF" w:rsidRPr="00491AA8">
        <w:rPr>
          <w:rFonts w:ascii="Traditional Arabic" w:hAnsi="Traditional Arabic"/>
          <w:rtl/>
          <w:lang w:bidi="ar-YE"/>
        </w:rPr>
        <w:t>ُ</w:t>
      </w:r>
      <w:r w:rsidRPr="00491AA8">
        <w:rPr>
          <w:rFonts w:ascii="Traditional Arabic" w:hAnsi="Traditional Arabic"/>
          <w:rtl/>
          <w:lang w:bidi="ar-YE"/>
        </w:rPr>
        <w:t>لي.</w:t>
      </w:r>
    </w:p>
    <w:p w:rsidR="00BE3DA1" w:rsidRPr="00491AA8" w:rsidRDefault="00BE3DA1" w:rsidP="00D25A07">
      <w:pPr>
        <w:spacing w:line="240" w:lineRule="auto"/>
        <w:ind w:firstLine="0"/>
        <w:jc w:val="center"/>
        <w:rPr>
          <w:rFonts w:ascii="Traditional Arabic" w:hAnsi="Traditional Arabic"/>
          <w:rtl/>
          <w:lang w:bidi="ar-YE"/>
        </w:rPr>
      </w:pPr>
      <w:r w:rsidRPr="00491AA8">
        <w:rPr>
          <w:rFonts w:ascii="Traditional Arabic" w:hAnsi="Traditional Arabic"/>
          <w:rtl/>
          <w:lang w:bidi="ar-YE"/>
        </w:rPr>
        <w:t>وما الحلي إلا زينة من نقيصة *** تتمم من حسنٍ إذا الحُسن قصرا</w:t>
      </w:r>
      <w:r w:rsidR="00A177E7" w:rsidRPr="00491AA8">
        <w:rPr>
          <w:rFonts w:ascii="Traditional Arabic" w:hAnsi="Traditional Arabic"/>
          <w:vertAlign w:val="superscript"/>
          <w:rtl/>
        </w:rPr>
        <w:t>(</w:t>
      </w:r>
      <w:r w:rsidR="00A177E7" w:rsidRPr="00491AA8">
        <w:rPr>
          <w:rFonts w:ascii="Traditional Arabic" w:hAnsi="Traditional Arabic"/>
          <w:vertAlign w:val="superscript"/>
          <w:rtl/>
        </w:rPr>
        <w:footnoteReference w:id="2"/>
      </w:r>
      <w:r w:rsidR="00A177E7" w:rsidRPr="00491AA8">
        <w:rPr>
          <w:rFonts w:ascii="Traditional Arabic" w:hAnsi="Traditional Arabic"/>
          <w:vertAlign w:val="superscript"/>
          <w:rtl/>
        </w:rPr>
        <w:t>)</w:t>
      </w:r>
      <w:r w:rsidRPr="00491AA8">
        <w:rPr>
          <w:rFonts w:ascii="Traditional Arabic" w:hAnsi="Traditional Arabic"/>
          <w:rtl/>
          <w:lang w:bidi="ar-YE"/>
        </w:rPr>
        <w:t>.</w:t>
      </w:r>
    </w:p>
    <w:p w:rsidR="00BE3DA1" w:rsidRPr="00491AA8" w:rsidRDefault="00BE3DA1" w:rsidP="00D25A07">
      <w:pPr>
        <w:spacing w:line="240" w:lineRule="auto"/>
        <w:ind w:firstLine="0"/>
        <w:rPr>
          <w:rFonts w:ascii="Traditional Arabic" w:hAnsi="Traditional Arabic"/>
          <w:rtl/>
          <w:lang w:bidi="ar-YE"/>
        </w:rPr>
      </w:pPr>
      <w:r w:rsidRPr="00491AA8">
        <w:rPr>
          <w:rFonts w:ascii="Traditional Arabic" w:hAnsi="Traditional Arabic"/>
          <w:rtl/>
          <w:lang w:bidi="ar-YE"/>
        </w:rPr>
        <w:t>فهي تكمل المرأة في حسنها.</w:t>
      </w:r>
    </w:p>
    <w:p w:rsidR="00A263C2" w:rsidRPr="00491AA8" w:rsidRDefault="00BE3DA1" w:rsidP="00D25A07">
      <w:pPr>
        <w:spacing w:line="240" w:lineRule="auto"/>
        <w:ind w:firstLine="0"/>
        <w:rPr>
          <w:rFonts w:ascii="Traditional Arabic" w:hAnsi="Traditional Arabic"/>
          <w:rtl/>
          <w:lang w:bidi="ar-YE"/>
        </w:rPr>
      </w:pPr>
      <w:r w:rsidRPr="00491AA8">
        <w:rPr>
          <w:rFonts w:ascii="Traditional Arabic" w:hAnsi="Traditional Arabic"/>
          <w:rtl/>
          <w:lang w:bidi="ar-YE"/>
        </w:rPr>
        <w:t xml:space="preserve">الثالث: الأصباغ </w:t>
      </w:r>
      <w:r w:rsidR="00A263C2" w:rsidRPr="00491AA8">
        <w:rPr>
          <w:rFonts w:ascii="Traditional Arabic" w:hAnsi="Traditional Arabic"/>
          <w:rtl/>
          <w:lang w:bidi="ar-YE"/>
        </w:rPr>
        <w:t>من حمرة وحناء</w:t>
      </w:r>
      <w:r w:rsidR="005C0C63" w:rsidRPr="00491AA8">
        <w:rPr>
          <w:rFonts w:ascii="Traditional Arabic" w:hAnsi="Traditional Arabic"/>
          <w:rtl/>
          <w:lang w:bidi="ar-YE"/>
        </w:rPr>
        <w:t>،</w:t>
      </w:r>
      <w:r w:rsidR="00A263C2" w:rsidRPr="00491AA8">
        <w:rPr>
          <w:rFonts w:ascii="Traditional Arabic" w:hAnsi="Traditional Arabic"/>
          <w:rtl/>
          <w:lang w:bidi="ar-YE"/>
        </w:rPr>
        <w:t xml:space="preserve"> والكحل وما شابه ذلك، هذه الأمور الثلاثة ترجع إليها الزينة المصنوعة التي يصنعها الإنسان لنفسه.</w:t>
      </w:r>
    </w:p>
    <w:p w:rsidR="006341FF" w:rsidRPr="00491AA8" w:rsidRDefault="005C0C63" w:rsidP="00C93906">
      <w:pPr>
        <w:spacing w:line="240" w:lineRule="auto"/>
        <w:ind w:firstLine="0"/>
        <w:rPr>
          <w:rFonts w:ascii="Traditional Arabic" w:hAnsi="Traditional Arabic"/>
          <w:rtl/>
          <w:lang w:bidi="ar-YE"/>
        </w:rPr>
      </w:pPr>
      <w:r w:rsidRPr="00491AA8">
        <w:rPr>
          <w:rFonts w:ascii="Traditional Arabic" w:hAnsi="Traditional Arabic"/>
          <w:rtl/>
          <w:lang w:bidi="ar-YE"/>
        </w:rPr>
        <w:t>و</w:t>
      </w:r>
      <w:r w:rsidR="00A263C2" w:rsidRPr="00491AA8">
        <w:rPr>
          <w:rFonts w:ascii="Traditional Arabic" w:hAnsi="Traditional Arabic"/>
          <w:rtl/>
          <w:lang w:bidi="ar-YE"/>
        </w:rPr>
        <w:t xml:space="preserve">الله </w:t>
      </w:r>
      <w:r w:rsidRPr="00491AA8">
        <w:rPr>
          <w:rFonts w:ascii="Traditional Arabic" w:hAnsi="Traditional Arabic"/>
          <w:rtl/>
          <w:lang w:bidi="ar-YE"/>
        </w:rPr>
        <w:t>-</w:t>
      </w:r>
      <w:r w:rsidR="00A263C2" w:rsidRPr="00491AA8">
        <w:rPr>
          <w:rFonts w:ascii="Traditional Arabic" w:hAnsi="Traditional Arabic"/>
          <w:rtl/>
          <w:lang w:bidi="ar-YE"/>
        </w:rPr>
        <w:t>تبارك وتعالى</w:t>
      </w:r>
      <w:r w:rsidRPr="00491AA8">
        <w:rPr>
          <w:rFonts w:ascii="Traditional Arabic" w:hAnsi="Traditional Arabic"/>
          <w:rtl/>
          <w:lang w:bidi="ar-YE"/>
        </w:rPr>
        <w:t>-</w:t>
      </w:r>
      <w:r w:rsidR="00A263C2" w:rsidRPr="00491AA8">
        <w:rPr>
          <w:rFonts w:ascii="Traditional Arabic" w:hAnsi="Traditional Arabic"/>
          <w:rtl/>
          <w:lang w:bidi="ar-YE"/>
        </w:rPr>
        <w:t xml:space="preserve"> يقول: </w:t>
      </w:r>
      <w:r w:rsidRPr="00491AA8">
        <w:rPr>
          <w:rFonts w:ascii="Traditional Arabic" w:hAnsi="Traditional Arabic"/>
          <w:b/>
          <w:bCs/>
          <w:color w:val="FF0000"/>
          <w:rtl/>
          <w:lang w:bidi="ar-YE"/>
        </w:rPr>
        <w:t>{</w:t>
      </w:r>
      <w:r w:rsidR="00A263C2" w:rsidRPr="00491AA8">
        <w:rPr>
          <w:rFonts w:ascii="Traditional Arabic" w:hAnsi="Traditional Arabic"/>
          <w:b/>
          <w:bCs/>
          <w:color w:val="FF0000"/>
          <w:rtl/>
          <w:lang w:bidi="ar-YE"/>
        </w:rPr>
        <w:t>وَلا يُبْدِينَ زِينَتَهُنَّ إِلَّا مَا ظَهَرَ مِنْهَا</w:t>
      </w:r>
      <w:r w:rsidRPr="00491AA8">
        <w:rPr>
          <w:rFonts w:ascii="Traditional Arabic" w:hAnsi="Traditional Arabic"/>
          <w:b/>
          <w:bCs/>
          <w:color w:val="FF0000"/>
          <w:rtl/>
          <w:lang w:bidi="ar-YE"/>
        </w:rPr>
        <w:t>}</w:t>
      </w:r>
      <w:r w:rsidR="00A263C2" w:rsidRPr="00491AA8">
        <w:rPr>
          <w:rFonts w:ascii="Traditional Arabic" w:hAnsi="Traditional Arabic"/>
          <w:rtl/>
          <w:lang w:bidi="ar-YE"/>
        </w:rPr>
        <w:t xml:space="preserve"> [النور:31]</w:t>
      </w:r>
      <w:r w:rsidRPr="00491AA8">
        <w:rPr>
          <w:rFonts w:ascii="Traditional Arabic" w:hAnsi="Traditional Arabic"/>
          <w:rtl/>
          <w:lang w:bidi="ar-YE"/>
        </w:rPr>
        <w:t>،</w:t>
      </w:r>
      <w:r w:rsidR="00A263C2" w:rsidRPr="00491AA8">
        <w:rPr>
          <w:rFonts w:ascii="Traditional Arabic" w:hAnsi="Traditional Arabic"/>
          <w:rtl/>
          <w:lang w:bidi="ar-YE"/>
        </w:rPr>
        <w:t xml:space="preserve"> فهذه التي يقال لها</w:t>
      </w:r>
      <w:r w:rsidRPr="00491AA8">
        <w:rPr>
          <w:rFonts w:ascii="Traditional Arabic" w:hAnsi="Traditional Arabic"/>
          <w:rtl/>
          <w:lang w:bidi="ar-YE"/>
        </w:rPr>
        <w:t>:</w:t>
      </w:r>
      <w:r w:rsidR="00A263C2" w:rsidRPr="00491AA8">
        <w:rPr>
          <w:rFonts w:ascii="Traditional Arabic" w:hAnsi="Traditional Arabic"/>
          <w:rtl/>
          <w:lang w:bidi="ar-YE"/>
        </w:rPr>
        <w:t xml:space="preserve"> الزينة الظاهرة، ما هي هذه الزينة الظاهرة؟ هذه التي تكون أمام الأجانب من الرجال، </w:t>
      </w:r>
      <w:r w:rsidRPr="00491AA8">
        <w:rPr>
          <w:rFonts w:ascii="Traditional Arabic" w:hAnsi="Traditional Arabic"/>
          <w:rtl/>
          <w:lang w:bidi="ar-YE"/>
        </w:rPr>
        <w:t>و</w:t>
      </w:r>
      <w:r w:rsidR="00A263C2" w:rsidRPr="00491AA8">
        <w:rPr>
          <w:rFonts w:ascii="Traditional Arabic" w:hAnsi="Traditional Arabic"/>
          <w:rtl/>
          <w:lang w:bidi="ar-YE"/>
        </w:rPr>
        <w:t xml:space="preserve">المراد بها </w:t>
      </w:r>
      <w:r w:rsidR="00AB54F2" w:rsidRPr="00491AA8">
        <w:rPr>
          <w:rFonts w:ascii="Traditional Arabic" w:hAnsi="Traditional Arabic"/>
          <w:rtl/>
          <w:lang w:bidi="ar-YE"/>
        </w:rPr>
        <w:t>زينة الثياب الظاهرة العباءة، لا تُزين ولا يطلب فيها زينة، لكن اللباس زينة، وما يخرج من غير قصد من أسافل الثياب تحت عباءتها، لا تتقصد إخراجه فهذا من الزنية وهذا قال به طائف من السلف كابن مسعود</w:t>
      </w:r>
      <w:r w:rsidR="00A177E7" w:rsidRPr="00491AA8">
        <w:rPr>
          <w:rFonts w:ascii="Traditional Arabic" w:hAnsi="Traditional Arabic"/>
          <w:vertAlign w:val="superscript"/>
          <w:rtl/>
        </w:rPr>
        <w:t>(</w:t>
      </w:r>
      <w:r w:rsidR="00A177E7" w:rsidRPr="00491AA8">
        <w:rPr>
          <w:rFonts w:ascii="Traditional Arabic" w:hAnsi="Traditional Arabic"/>
          <w:vertAlign w:val="superscript"/>
          <w:rtl/>
        </w:rPr>
        <w:footnoteReference w:id="3"/>
      </w:r>
      <w:r w:rsidR="00A177E7" w:rsidRPr="00491AA8">
        <w:rPr>
          <w:rFonts w:ascii="Traditional Arabic" w:hAnsi="Traditional Arabic"/>
          <w:vertAlign w:val="superscript"/>
          <w:rtl/>
        </w:rPr>
        <w:t>)</w:t>
      </w:r>
      <w:r w:rsidR="00AB54F2" w:rsidRPr="00491AA8">
        <w:rPr>
          <w:rFonts w:ascii="Traditional Arabic" w:hAnsi="Traditional Arabic"/>
          <w:rtl/>
          <w:lang w:bidi="ar-YE"/>
        </w:rPr>
        <w:t>، وإبراهيم النخعي</w:t>
      </w:r>
      <w:r w:rsidR="00A177E7" w:rsidRPr="00491AA8">
        <w:rPr>
          <w:rFonts w:ascii="Traditional Arabic" w:hAnsi="Traditional Arabic"/>
          <w:vertAlign w:val="superscript"/>
          <w:rtl/>
        </w:rPr>
        <w:t>(</w:t>
      </w:r>
      <w:r w:rsidR="00A177E7" w:rsidRPr="00491AA8">
        <w:rPr>
          <w:rFonts w:ascii="Traditional Arabic" w:hAnsi="Traditional Arabic"/>
          <w:vertAlign w:val="superscript"/>
          <w:rtl/>
        </w:rPr>
        <w:footnoteReference w:id="4"/>
      </w:r>
      <w:r w:rsidR="00A177E7" w:rsidRPr="00491AA8">
        <w:rPr>
          <w:rFonts w:ascii="Traditional Arabic" w:hAnsi="Traditional Arabic"/>
          <w:vertAlign w:val="superscript"/>
          <w:rtl/>
        </w:rPr>
        <w:t>)</w:t>
      </w:r>
      <w:r w:rsidR="00AB54F2" w:rsidRPr="00491AA8">
        <w:rPr>
          <w:rFonts w:ascii="Traditional Arabic" w:hAnsi="Traditional Arabic"/>
          <w:rtl/>
          <w:lang w:bidi="ar-YE"/>
        </w:rPr>
        <w:t>، والحسن البصري</w:t>
      </w:r>
      <w:r w:rsidR="006341FF" w:rsidRPr="00491AA8">
        <w:rPr>
          <w:rFonts w:ascii="Traditional Arabic" w:hAnsi="Traditional Arabic"/>
          <w:vertAlign w:val="superscript"/>
          <w:rtl/>
        </w:rPr>
        <w:t>(</w:t>
      </w:r>
      <w:r w:rsidR="006341FF" w:rsidRPr="00491AA8">
        <w:rPr>
          <w:rFonts w:ascii="Traditional Arabic" w:hAnsi="Traditional Arabic"/>
          <w:vertAlign w:val="superscript"/>
          <w:rtl/>
        </w:rPr>
        <w:footnoteReference w:id="5"/>
      </w:r>
      <w:r w:rsidR="006341FF" w:rsidRPr="00491AA8">
        <w:rPr>
          <w:rFonts w:ascii="Traditional Arabic" w:hAnsi="Traditional Arabic"/>
          <w:vertAlign w:val="superscript"/>
          <w:rtl/>
        </w:rPr>
        <w:t>)</w:t>
      </w:r>
      <w:r w:rsidR="00AB54F2" w:rsidRPr="00491AA8">
        <w:rPr>
          <w:rFonts w:ascii="Traditional Arabic" w:hAnsi="Traditional Arabic"/>
          <w:rtl/>
          <w:lang w:bidi="ar-YE"/>
        </w:rPr>
        <w:t>، وابن سيرين</w:t>
      </w:r>
      <w:r w:rsidR="006341FF" w:rsidRPr="00491AA8">
        <w:rPr>
          <w:rFonts w:ascii="Traditional Arabic" w:hAnsi="Traditional Arabic"/>
          <w:vertAlign w:val="superscript"/>
          <w:rtl/>
        </w:rPr>
        <w:t>(</w:t>
      </w:r>
      <w:r w:rsidR="006341FF" w:rsidRPr="00491AA8">
        <w:rPr>
          <w:rFonts w:ascii="Traditional Arabic" w:hAnsi="Traditional Arabic"/>
          <w:vertAlign w:val="superscript"/>
          <w:rtl/>
        </w:rPr>
        <w:footnoteReference w:id="6"/>
      </w:r>
      <w:r w:rsidR="006341FF" w:rsidRPr="00491AA8">
        <w:rPr>
          <w:rFonts w:ascii="Traditional Arabic" w:hAnsi="Traditional Arabic"/>
          <w:vertAlign w:val="superscript"/>
          <w:rtl/>
        </w:rPr>
        <w:t>)</w:t>
      </w:r>
      <w:r w:rsidR="00AB54F2" w:rsidRPr="00491AA8">
        <w:rPr>
          <w:rFonts w:ascii="Traditional Arabic" w:hAnsi="Traditional Arabic"/>
          <w:rtl/>
          <w:lang w:bidi="ar-YE"/>
        </w:rPr>
        <w:t>، وأبي الجوزاء</w:t>
      </w:r>
      <w:r w:rsidR="00FB6FEA" w:rsidRPr="00491AA8">
        <w:rPr>
          <w:rFonts w:ascii="Traditional Arabic" w:hAnsi="Traditional Arabic"/>
          <w:vertAlign w:val="superscript"/>
          <w:rtl/>
        </w:rPr>
        <w:t>(</w:t>
      </w:r>
      <w:r w:rsidR="00FB6FEA" w:rsidRPr="00491AA8">
        <w:rPr>
          <w:rFonts w:ascii="Traditional Arabic" w:hAnsi="Traditional Arabic"/>
          <w:vertAlign w:val="superscript"/>
          <w:rtl/>
        </w:rPr>
        <w:footnoteReference w:id="7"/>
      </w:r>
      <w:r w:rsidR="00FB6FEA" w:rsidRPr="00491AA8">
        <w:rPr>
          <w:rFonts w:ascii="Traditional Arabic" w:hAnsi="Traditional Arabic"/>
          <w:vertAlign w:val="superscript"/>
          <w:rtl/>
        </w:rPr>
        <w:t>)</w:t>
      </w:r>
      <w:r w:rsidR="00AB54F2" w:rsidRPr="00491AA8">
        <w:rPr>
          <w:rFonts w:ascii="Traditional Arabic" w:hAnsi="Traditional Arabic"/>
          <w:rtl/>
          <w:lang w:bidi="ar-YE"/>
        </w:rPr>
        <w:t xml:space="preserve">، يقولون: </w:t>
      </w:r>
      <w:r w:rsidRPr="00491AA8">
        <w:rPr>
          <w:rFonts w:ascii="Traditional Arabic" w:hAnsi="Traditional Arabic"/>
          <w:b/>
          <w:bCs/>
          <w:color w:val="FF0000"/>
          <w:rtl/>
          <w:lang w:bidi="ar-YE"/>
        </w:rPr>
        <w:t>{</w:t>
      </w:r>
      <w:r w:rsidR="00AB54F2" w:rsidRPr="00491AA8">
        <w:rPr>
          <w:rFonts w:ascii="Traditional Arabic" w:hAnsi="Traditional Arabic"/>
          <w:b/>
          <w:bCs/>
          <w:color w:val="FF0000"/>
          <w:rtl/>
          <w:lang w:bidi="ar-YE"/>
        </w:rPr>
        <w:t>إِلَّا مَا ظَهَرَ مِنْهَا</w:t>
      </w:r>
      <w:r w:rsidRPr="00491AA8">
        <w:rPr>
          <w:rFonts w:ascii="Traditional Arabic" w:hAnsi="Traditional Arabic"/>
          <w:b/>
          <w:bCs/>
          <w:color w:val="FF0000"/>
          <w:rtl/>
          <w:lang w:bidi="ar-YE"/>
        </w:rPr>
        <w:t>}</w:t>
      </w:r>
      <w:r w:rsidRPr="00491AA8">
        <w:rPr>
          <w:rFonts w:ascii="Traditional Arabic" w:hAnsi="Traditional Arabic"/>
          <w:rtl/>
          <w:lang w:bidi="ar-YE"/>
        </w:rPr>
        <w:t xml:space="preserve"> </w:t>
      </w:r>
      <w:r w:rsidR="00AB54F2" w:rsidRPr="00491AA8">
        <w:rPr>
          <w:rFonts w:ascii="Traditional Arabic" w:hAnsi="Traditional Arabic"/>
          <w:rtl/>
          <w:lang w:bidi="ar-YE"/>
        </w:rPr>
        <w:t>[النور:31]، أمام الرجال الأجانب وما تلبسه من عباءة وما يخرج من غير قصد من أسافل الثياب</w:t>
      </w:r>
      <w:r w:rsidR="0099086A" w:rsidRPr="00491AA8">
        <w:rPr>
          <w:rFonts w:ascii="Traditional Arabic" w:hAnsi="Traditional Arabic"/>
          <w:rtl/>
          <w:lang w:bidi="ar-YE"/>
        </w:rPr>
        <w:t xml:space="preserve"> تحت العباءة</w:t>
      </w:r>
      <w:r w:rsidR="00AB54F2" w:rsidRPr="00491AA8">
        <w:rPr>
          <w:rFonts w:ascii="Traditional Arabic" w:hAnsi="Traditional Arabic"/>
          <w:rtl/>
          <w:lang w:bidi="ar-YE"/>
        </w:rPr>
        <w:t xml:space="preserve">، </w:t>
      </w:r>
      <w:r w:rsidR="00C4417B" w:rsidRPr="00491AA8">
        <w:rPr>
          <w:rFonts w:ascii="Traditional Arabic" w:hAnsi="Traditional Arabic"/>
          <w:rtl/>
          <w:lang w:bidi="ar-YE"/>
        </w:rPr>
        <w:t xml:space="preserve">أو أن الهواء </w:t>
      </w:r>
      <w:r w:rsidR="0099086A" w:rsidRPr="00491AA8">
        <w:rPr>
          <w:rFonts w:ascii="Traditional Arabic" w:hAnsi="Traditional Arabic"/>
          <w:rtl/>
          <w:lang w:bidi="ar-YE"/>
        </w:rPr>
        <w:t xml:space="preserve">حرك عباءتها فظهر شيء من ثوبها أو نحو ذلك فهي غير مؤاخذة، ولهذا يقول الحافظ ابن كثير </w:t>
      </w:r>
      <w:r w:rsidRPr="00491AA8">
        <w:rPr>
          <w:rFonts w:ascii="Traditional Arabic" w:hAnsi="Traditional Arabic"/>
          <w:rtl/>
          <w:lang w:bidi="ar-YE"/>
        </w:rPr>
        <w:t>-</w:t>
      </w:r>
      <w:r w:rsidR="0099086A" w:rsidRPr="00491AA8">
        <w:rPr>
          <w:rFonts w:ascii="Traditional Arabic" w:hAnsi="Traditional Arabic"/>
          <w:rtl/>
          <w:lang w:bidi="ar-YE"/>
        </w:rPr>
        <w:t>رحمه الله</w:t>
      </w:r>
      <w:r w:rsidRPr="00491AA8">
        <w:rPr>
          <w:rFonts w:ascii="Traditional Arabic" w:hAnsi="Traditional Arabic"/>
          <w:rtl/>
          <w:lang w:bidi="ar-YE"/>
        </w:rPr>
        <w:t>-</w:t>
      </w:r>
      <w:r w:rsidR="0099086A" w:rsidRPr="00491AA8">
        <w:rPr>
          <w:rFonts w:ascii="Traditional Arabic" w:hAnsi="Traditional Arabic"/>
          <w:rtl/>
          <w:lang w:bidi="ar-YE"/>
        </w:rPr>
        <w:t xml:space="preserve"> في بيان معناها</w:t>
      </w:r>
      <w:r w:rsidRPr="00491AA8">
        <w:rPr>
          <w:rFonts w:ascii="Traditional Arabic" w:hAnsi="Traditional Arabic"/>
          <w:rtl/>
          <w:lang w:bidi="ar-YE"/>
        </w:rPr>
        <w:t>:</w:t>
      </w:r>
      <w:r w:rsidR="0099086A" w:rsidRPr="00491AA8">
        <w:rPr>
          <w:rFonts w:ascii="Traditional Arabic" w:hAnsi="Traditional Arabic"/>
          <w:rtl/>
          <w:lang w:bidi="ar-YE"/>
        </w:rPr>
        <w:t xml:space="preserve"> </w:t>
      </w:r>
      <w:r w:rsidRPr="00491AA8">
        <w:rPr>
          <w:rFonts w:ascii="Traditional Arabic" w:hAnsi="Traditional Arabic"/>
          <w:rtl/>
          <w:lang w:bidi="ar-YE"/>
        </w:rPr>
        <w:t>"</w:t>
      </w:r>
      <w:r w:rsidR="0099086A" w:rsidRPr="00491AA8">
        <w:rPr>
          <w:rFonts w:ascii="Traditional Arabic" w:hAnsi="Traditional Arabic"/>
          <w:rtl/>
          <w:lang w:bidi="ar-YE"/>
        </w:rPr>
        <w:t>أي لا يُظهرن شيئاً من الزينة للأجانب إلا ما لا يمكن إخفا</w:t>
      </w:r>
      <w:r w:rsidR="00C93906" w:rsidRPr="00491AA8">
        <w:rPr>
          <w:rFonts w:ascii="Traditional Arabic" w:hAnsi="Traditional Arabic"/>
          <w:rtl/>
          <w:lang w:bidi="ar-YE"/>
        </w:rPr>
        <w:t>ؤ</w:t>
      </w:r>
      <w:r w:rsidR="0099086A" w:rsidRPr="00491AA8">
        <w:rPr>
          <w:rFonts w:ascii="Traditional Arabic" w:hAnsi="Traditional Arabic"/>
          <w:rtl/>
          <w:lang w:bidi="ar-YE"/>
        </w:rPr>
        <w:t>ه</w:t>
      </w:r>
      <w:r w:rsidRPr="00491AA8">
        <w:rPr>
          <w:rFonts w:ascii="Traditional Arabic" w:hAnsi="Traditional Arabic"/>
          <w:rtl/>
          <w:lang w:bidi="ar-YE"/>
        </w:rPr>
        <w:t>"</w:t>
      </w:r>
      <w:r w:rsidR="00A177E7" w:rsidRPr="00491AA8">
        <w:rPr>
          <w:rFonts w:ascii="Traditional Arabic" w:hAnsi="Traditional Arabic"/>
          <w:vertAlign w:val="superscript"/>
          <w:rtl/>
        </w:rPr>
        <w:t>(</w:t>
      </w:r>
      <w:r w:rsidR="00A177E7" w:rsidRPr="00491AA8">
        <w:rPr>
          <w:rFonts w:ascii="Traditional Arabic" w:hAnsi="Traditional Arabic"/>
          <w:vertAlign w:val="superscript"/>
          <w:rtl/>
        </w:rPr>
        <w:footnoteReference w:id="8"/>
      </w:r>
      <w:r w:rsidR="00A177E7" w:rsidRPr="00491AA8">
        <w:rPr>
          <w:rFonts w:ascii="Traditional Arabic" w:hAnsi="Traditional Arabic"/>
          <w:vertAlign w:val="superscript"/>
          <w:rtl/>
        </w:rPr>
        <w:t>)</w:t>
      </w:r>
      <w:r w:rsidR="0099086A" w:rsidRPr="00491AA8">
        <w:rPr>
          <w:rFonts w:ascii="Traditional Arabic" w:hAnsi="Traditional Arabic"/>
          <w:rtl/>
          <w:lang w:bidi="ar-YE"/>
        </w:rPr>
        <w:t xml:space="preserve">، </w:t>
      </w:r>
      <w:r w:rsidR="0099086A" w:rsidRPr="00491AA8">
        <w:rPr>
          <w:rFonts w:ascii="Traditional Arabic" w:hAnsi="Traditional Arabic"/>
          <w:rtl/>
          <w:lang w:bidi="ar-YE"/>
        </w:rPr>
        <w:lastRenderedPageBreak/>
        <w:t xml:space="preserve">الوجه يمكن إخفاءه، وهو مجمع الحُسن في المرأة، يقول ابن مسعود </w:t>
      </w:r>
      <w:r w:rsidRPr="00491AA8">
        <w:rPr>
          <w:rFonts w:ascii="Traditional Arabic" w:hAnsi="Traditional Arabic"/>
          <w:rtl/>
          <w:lang w:bidi="ar-YE"/>
        </w:rPr>
        <w:t>-</w:t>
      </w:r>
      <w:r w:rsidR="0099086A" w:rsidRPr="00491AA8">
        <w:rPr>
          <w:rFonts w:ascii="Traditional Arabic" w:hAnsi="Traditional Arabic"/>
          <w:rtl/>
          <w:lang w:bidi="ar-YE"/>
        </w:rPr>
        <w:t>رضي الله عنه</w:t>
      </w:r>
      <w:r w:rsidR="004A79DB" w:rsidRPr="00491AA8">
        <w:rPr>
          <w:rFonts w:ascii="Traditional Arabic" w:hAnsi="Traditional Arabic"/>
          <w:rtl/>
          <w:lang w:bidi="ar-YE"/>
        </w:rPr>
        <w:t xml:space="preserve">: </w:t>
      </w:r>
      <w:r w:rsidRPr="00491AA8">
        <w:rPr>
          <w:rFonts w:ascii="Traditional Arabic" w:hAnsi="Traditional Arabic"/>
          <w:rtl/>
          <w:lang w:bidi="ar-YE"/>
        </w:rPr>
        <w:t>"</w:t>
      </w:r>
      <w:r w:rsidR="0099086A" w:rsidRPr="00491AA8">
        <w:rPr>
          <w:rFonts w:ascii="Traditional Arabic" w:hAnsi="Traditional Arabic"/>
          <w:rtl/>
          <w:lang w:bidi="ar-YE"/>
        </w:rPr>
        <w:t>كالرداء والثياب</w:t>
      </w:r>
      <w:r w:rsidRPr="00491AA8">
        <w:rPr>
          <w:rFonts w:ascii="Traditional Arabic" w:hAnsi="Traditional Arabic"/>
          <w:rtl/>
          <w:lang w:bidi="ar-YE"/>
        </w:rPr>
        <w:t>"</w:t>
      </w:r>
      <w:r w:rsidR="00A177E7" w:rsidRPr="00491AA8">
        <w:rPr>
          <w:rFonts w:ascii="Traditional Arabic" w:hAnsi="Traditional Arabic"/>
          <w:vertAlign w:val="superscript"/>
          <w:rtl/>
        </w:rPr>
        <w:t>(</w:t>
      </w:r>
      <w:r w:rsidR="00A177E7" w:rsidRPr="00491AA8">
        <w:rPr>
          <w:rFonts w:ascii="Traditional Arabic" w:hAnsi="Traditional Arabic"/>
          <w:vertAlign w:val="superscript"/>
          <w:rtl/>
        </w:rPr>
        <w:footnoteReference w:id="9"/>
      </w:r>
      <w:r w:rsidR="00A177E7" w:rsidRPr="00491AA8">
        <w:rPr>
          <w:rFonts w:ascii="Traditional Arabic" w:hAnsi="Traditional Arabic"/>
          <w:vertAlign w:val="superscript"/>
          <w:rtl/>
        </w:rPr>
        <w:t>)</w:t>
      </w:r>
      <w:r w:rsidR="0099086A" w:rsidRPr="00491AA8">
        <w:rPr>
          <w:rFonts w:ascii="Traditional Arabic" w:hAnsi="Traditional Arabic"/>
          <w:rtl/>
          <w:lang w:bidi="ar-YE"/>
        </w:rPr>
        <w:t xml:space="preserve">، يعني: التي تظهر من غير قصد تحت عباءتها مثلاً، </w:t>
      </w:r>
      <w:r w:rsidRPr="00491AA8">
        <w:rPr>
          <w:rFonts w:ascii="Traditional Arabic" w:hAnsi="Traditional Arabic"/>
          <w:rtl/>
          <w:lang w:bidi="ar-YE"/>
        </w:rPr>
        <w:t>و</w:t>
      </w:r>
      <w:r w:rsidR="0099086A" w:rsidRPr="00491AA8">
        <w:rPr>
          <w:rFonts w:ascii="Traditional Arabic" w:hAnsi="Traditional Arabic"/>
          <w:rtl/>
          <w:lang w:bidi="ar-YE"/>
        </w:rPr>
        <w:t xml:space="preserve">يقول ابن كثير </w:t>
      </w:r>
      <w:r w:rsidRPr="00491AA8">
        <w:rPr>
          <w:rFonts w:ascii="Traditional Arabic" w:hAnsi="Traditional Arabic"/>
          <w:rtl/>
          <w:lang w:bidi="ar-YE"/>
        </w:rPr>
        <w:t>-</w:t>
      </w:r>
      <w:r w:rsidR="0099086A" w:rsidRPr="00491AA8">
        <w:rPr>
          <w:rFonts w:ascii="Traditional Arabic" w:hAnsi="Traditional Arabic"/>
          <w:rtl/>
          <w:lang w:bidi="ar-YE"/>
        </w:rPr>
        <w:t>رحمه الله</w:t>
      </w:r>
      <w:r w:rsidRPr="00491AA8">
        <w:rPr>
          <w:rFonts w:ascii="Traditional Arabic" w:hAnsi="Traditional Arabic"/>
          <w:rtl/>
          <w:lang w:bidi="ar-YE"/>
        </w:rPr>
        <w:t>-</w:t>
      </w:r>
      <w:r w:rsidR="0099086A" w:rsidRPr="00491AA8">
        <w:rPr>
          <w:rFonts w:ascii="Traditional Arabic" w:hAnsi="Traditional Arabic"/>
          <w:rtl/>
          <w:lang w:bidi="ar-YE"/>
        </w:rPr>
        <w:t xml:space="preserve"> يبين كلام ابن مسعود </w:t>
      </w:r>
      <w:r w:rsidR="00A177E7" w:rsidRPr="00491AA8">
        <w:rPr>
          <w:rFonts w:ascii="Traditional Arabic" w:hAnsi="Traditional Arabic"/>
          <w:rtl/>
          <w:lang w:bidi="ar-YE"/>
        </w:rPr>
        <w:t>-</w:t>
      </w:r>
      <w:r w:rsidR="0099086A" w:rsidRPr="00491AA8">
        <w:rPr>
          <w:rFonts w:ascii="Traditional Arabic" w:hAnsi="Traditional Arabic"/>
          <w:rtl/>
          <w:lang w:bidi="ar-YE"/>
        </w:rPr>
        <w:t>رضي الله عنه</w:t>
      </w:r>
      <w:r w:rsidR="004A79DB" w:rsidRPr="00491AA8">
        <w:rPr>
          <w:rFonts w:ascii="Traditional Arabic" w:hAnsi="Traditional Arabic"/>
          <w:rtl/>
          <w:lang w:bidi="ar-YE"/>
        </w:rPr>
        <w:t xml:space="preserve">: </w:t>
      </w:r>
      <w:r w:rsidRPr="00491AA8">
        <w:rPr>
          <w:rFonts w:ascii="Traditional Arabic" w:hAnsi="Traditional Arabic"/>
          <w:rtl/>
          <w:lang w:bidi="ar-YE"/>
        </w:rPr>
        <w:t>"</w:t>
      </w:r>
      <w:r w:rsidR="0099086A" w:rsidRPr="00491AA8">
        <w:rPr>
          <w:rFonts w:ascii="Traditional Arabic" w:hAnsi="Traditional Arabic"/>
          <w:rtl/>
          <w:lang w:bidi="ar-YE"/>
        </w:rPr>
        <w:t xml:space="preserve">يعني على ما كان يتعاطاه </w:t>
      </w:r>
      <w:r w:rsidR="008C49A2" w:rsidRPr="00491AA8">
        <w:rPr>
          <w:rFonts w:ascii="Traditional Arabic" w:hAnsi="Traditional Arabic"/>
          <w:rtl/>
          <w:lang w:bidi="ar-YE"/>
        </w:rPr>
        <w:t>نساء العرب من المقنعة التي تجلل ثيابها</w:t>
      </w:r>
      <w:r w:rsidRPr="00491AA8">
        <w:rPr>
          <w:rFonts w:ascii="Traditional Arabic" w:hAnsi="Traditional Arabic"/>
          <w:rtl/>
          <w:lang w:bidi="ar-YE"/>
        </w:rPr>
        <w:t>"</w:t>
      </w:r>
      <w:r w:rsidR="00A177E7" w:rsidRPr="00491AA8">
        <w:rPr>
          <w:rFonts w:ascii="Traditional Arabic" w:hAnsi="Traditional Arabic"/>
          <w:vertAlign w:val="superscript"/>
          <w:rtl/>
        </w:rPr>
        <w:t>(</w:t>
      </w:r>
      <w:r w:rsidR="00A177E7" w:rsidRPr="00491AA8">
        <w:rPr>
          <w:rFonts w:ascii="Traditional Arabic" w:hAnsi="Traditional Arabic"/>
          <w:vertAlign w:val="superscript"/>
          <w:rtl/>
        </w:rPr>
        <w:footnoteReference w:id="10"/>
      </w:r>
      <w:r w:rsidR="00A177E7" w:rsidRPr="00491AA8">
        <w:rPr>
          <w:rFonts w:ascii="Traditional Arabic" w:hAnsi="Traditional Arabic"/>
          <w:vertAlign w:val="superscript"/>
          <w:rtl/>
        </w:rPr>
        <w:t>)</w:t>
      </w:r>
      <w:r w:rsidR="008C49A2" w:rsidRPr="00491AA8">
        <w:rPr>
          <w:rFonts w:ascii="Traditional Arabic" w:hAnsi="Traditional Arabic"/>
          <w:rtl/>
          <w:lang w:bidi="ar-YE"/>
        </w:rPr>
        <w:t>، يعني: مثل ما نقول العباءة الآن، وما يبدوا من أسافل الثياب فلا حرج عليها فيه؛ لأن هذا لا يمكنها إخفا</w:t>
      </w:r>
      <w:r w:rsidR="00C93906" w:rsidRPr="00491AA8">
        <w:rPr>
          <w:rFonts w:ascii="Traditional Arabic" w:hAnsi="Traditional Arabic"/>
          <w:rtl/>
          <w:lang w:bidi="ar-YE"/>
        </w:rPr>
        <w:t>ؤ</w:t>
      </w:r>
      <w:r w:rsidR="008C49A2" w:rsidRPr="00491AA8">
        <w:rPr>
          <w:rFonts w:ascii="Traditional Arabic" w:hAnsi="Traditional Arabic"/>
          <w:rtl/>
          <w:lang w:bidi="ar-YE"/>
        </w:rPr>
        <w:t>ه، وهذا قال به آخرون</w:t>
      </w:r>
      <w:r w:rsidRPr="00491AA8">
        <w:rPr>
          <w:rFonts w:ascii="Traditional Arabic" w:hAnsi="Traditional Arabic"/>
          <w:rtl/>
          <w:lang w:bidi="ar-YE"/>
        </w:rPr>
        <w:t>،</w:t>
      </w:r>
      <w:r w:rsidR="008C49A2" w:rsidRPr="00491AA8">
        <w:rPr>
          <w:rFonts w:ascii="Traditional Arabic" w:hAnsi="Traditional Arabic"/>
          <w:rtl/>
          <w:lang w:bidi="ar-YE"/>
        </w:rPr>
        <w:t xml:space="preserve"> </w:t>
      </w:r>
      <w:r w:rsidRPr="00491AA8">
        <w:rPr>
          <w:rFonts w:ascii="Traditional Arabic" w:hAnsi="Traditional Arabic"/>
          <w:rtl/>
          <w:lang w:bidi="ar-YE"/>
        </w:rPr>
        <w:t>و</w:t>
      </w:r>
      <w:r w:rsidR="008C49A2" w:rsidRPr="00491AA8">
        <w:rPr>
          <w:rFonts w:ascii="Traditional Arabic" w:hAnsi="Traditional Arabic"/>
          <w:rtl/>
          <w:lang w:bidi="ar-YE"/>
        </w:rPr>
        <w:t xml:space="preserve">ممن اختار هذا الشيخ محمد الأمين الشنقيطي </w:t>
      </w:r>
      <w:r w:rsidRPr="00491AA8">
        <w:rPr>
          <w:rFonts w:ascii="Traditional Arabic" w:hAnsi="Traditional Arabic"/>
          <w:rtl/>
          <w:lang w:bidi="ar-YE"/>
        </w:rPr>
        <w:t>-</w:t>
      </w:r>
      <w:r w:rsidR="008C49A2" w:rsidRPr="00491AA8">
        <w:rPr>
          <w:rFonts w:ascii="Traditional Arabic" w:hAnsi="Traditional Arabic"/>
          <w:rtl/>
          <w:lang w:bidi="ar-YE"/>
        </w:rPr>
        <w:t>رحمه الله</w:t>
      </w:r>
      <w:r w:rsidRPr="00491AA8">
        <w:rPr>
          <w:rFonts w:ascii="Traditional Arabic" w:hAnsi="Traditional Arabic"/>
          <w:rtl/>
          <w:lang w:bidi="ar-YE"/>
        </w:rPr>
        <w:t>-</w:t>
      </w:r>
      <w:r w:rsidR="008C49A2" w:rsidRPr="00491AA8">
        <w:rPr>
          <w:rFonts w:ascii="Traditional Arabic" w:hAnsi="Traditional Arabic"/>
          <w:rtl/>
          <w:lang w:bidi="ar-YE"/>
        </w:rPr>
        <w:t xml:space="preserve"> </w:t>
      </w:r>
      <w:r w:rsidRPr="00491AA8">
        <w:rPr>
          <w:rFonts w:ascii="Traditional Arabic" w:hAnsi="Traditional Arabic"/>
          <w:rtl/>
          <w:lang w:bidi="ar-YE"/>
        </w:rPr>
        <w:t>"</w:t>
      </w:r>
      <w:r w:rsidR="008C49A2" w:rsidRPr="00491AA8">
        <w:rPr>
          <w:rFonts w:ascii="Traditional Arabic" w:hAnsi="Traditional Arabic"/>
          <w:rtl/>
          <w:lang w:bidi="ar-YE"/>
        </w:rPr>
        <w:t>صاحب أضواء البيان</w:t>
      </w:r>
      <w:r w:rsidRPr="00491AA8">
        <w:rPr>
          <w:rFonts w:ascii="Traditional Arabic" w:hAnsi="Traditional Arabic"/>
          <w:rtl/>
          <w:lang w:bidi="ar-YE"/>
        </w:rPr>
        <w:t>"</w:t>
      </w:r>
      <w:r w:rsidR="00A177E7" w:rsidRPr="00491AA8">
        <w:rPr>
          <w:rFonts w:ascii="Traditional Arabic" w:hAnsi="Traditional Arabic"/>
          <w:vertAlign w:val="superscript"/>
          <w:rtl/>
        </w:rPr>
        <w:t>(</w:t>
      </w:r>
      <w:r w:rsidR="00A177E7" w:rsidRPr="00491AA8">
        <w:rPr>
          <w:rFonts w:ascii="Traditional Arabic" w:hAnsi="Traditional Arabic"/>
          <w:vertAlign w:val="superscript"/>
          <w:rtl/>
        </w:rPr>
        <w:footnoteReference w:id="11"/>
      </w:r>
      <w:r w:rsidR="00A177E7" w:rsidRPr="00491AA8">
        <w:rPr>
          <w:rFonts w:ascii="Traditional Arabic" w:hAnsi="Traditional Arabic"/>
          <w:vertAlign w:val="superscript"/>
          <w:rtl/>
        </w:rPr>
        <w:t>)</w:t>
      </w:r>
      <w:r w:rsidR="008C49A2" w:rsidRPr="00491AA8">
        <w:rPr>
          <w:rFonts w:ascii="Traditional Arabic" w:hAnsi="Traditional Arabic"/>
          <w:rtl/>
          <w:lang w:bidi="ar-YE"/>
        </w:rPr>
        <w:t xml:space="preserve">، وكذلك أيضاً ابن عطية الأندلسي في كتابه </w:t>
      </w:r>
      <w:r w:rsidRPr="00491AA8">
        <w:rPr>
          <w:rFonts w:ascii="Traditional Arabic" w:hAnsi="Traditional Arabic"/>
          <w:rtl/>
          <w:lang w:bidi="ar-YE"/>
        </w:rPr>
        <w:t>"</w:t>
      </w:r>
      <w:r w:rsidR="008C49A2" w:rsidRPr="00491AA8">
        <w:rPr>
          <w:rFonts w:ascii="Traditional Arabic" w:hAnsi="Traditional Arabic"/>
          <w:rtl/>
          <w:lang w:bidi="ar-YE"/>
        </w:rPr>
        <w:t>المحرر الوجيز</w:t>
      </w:r>
      <w:r w:rsidRPr="00491AA8">
        <w:rPr>
          <w:rFonts w:ascii="Traditional Arabic" w:hAnsi="Traditional Arabic"/>
          <w:rtl/>
          <w:lang w:bidi="ar-YE"/>
        </w:rPr>
        <w:t>"</w:t>
      </w:r>
      <w:r w:rsidR="008C49A2" w:rsidRPr="00491AA8">
        <w:rPr>
          <w:rFonts w:ascii="Traditional Arabic" w:hAnsi="Traditional Arabic"/>
          <w:rtl/>
          <w:lang w:bidi="ar-YE"/>
        </w:rPr>
        <w:t xml:space="preserve"> وهو من أنفع كتب التفسير</w:t>
      </w:r>
      <w:r w:rsidRPr="00491AA8">
        <w:rPr>
          <w:rFonts w:ascii="Traditional Arabic" w:hAnsi="Traditional Arabic"/>
          <w:rtl/>
          <w:lang w:bidi="ar-YE"/>
        </w:rPr>
        <w:t>،</w:t>
      </w:r>
      <w:r w:rsidR="008C49A2" w:rsidRPr="00491AA8">
        <w:rPr>
          <w:rFonts w:ascii="Traditional Arabic" w:hAnsi="Traditional Arabic"/>
          <w:rtl/>
          <w:lang w:bidi="ar-YE"/>
        </w:rPr>
        <w:t xml:space="preserve"> حيث ذكر أن المرأة لا تبدي شيئاً من الزينة وأن عليها أن تخفي كل شيء من زينتها، يقول: </w:t>
      </w:r>
      <w:r w:rsidR="00A177E7" w:rsidRPr="00491AA8">
        <w:rPr>
          <w:rFonts w:ascii="Traditional Arabic" w:hAnsi="Traditional Arabic"/>
          <w:rtl/>
          <w:lang w:bidi="ar-YE"/>
        </w:rPr>
        <w:t>"</w:t>
      </w:r>
      <w:r w:rsidR="008C49A2" w:rsidRPr="00491AA8">
        <w:rPr>
          <w:rFonts w:ascii="Traditional Arabic" w:hAnsi="Traditional Arabic"/>
          <w:rtl/>
          <w:lang w:bidi="ar-YE"/>
        </w:rPr>
        <w:t xml:space="preserve">ووقع الاستثناء فيما يظهر منها بحكم ضرورة حركة فيما لابد منه أو إصلاح شأن ونحو ذلك </w:t>
      </w:r>
      <w:r w:rsidR="0078025A" w:rsidRPr="00491AA8">
        <w:rPr>
          <w:rFonts w:ascii="Traditional Arabic" w:hAnsi="Traditional Arabic"/>
          <w:rtl/>
          <w:lang w:bidi="ar-YE"/>
        </w:rPr>
        <w:t>فما ظهر على هذا الوجه مما تؤدي إليه الضرورة في النساء فهو المعفو عنه</w:t>
      </w:r>
      <w:r w:rsidR="006341FF" w:rsidRPr="00491AA8">
        <w:rPr>
          <w:rFonts w:ascii="Traditional Arabic" w:hAnsi="Traditional Arabic"/>
          <w:rtl/>
          <w:lang w:bidi="ar-YE"/>
        </w:rPr>
        <w:t>"</w:t>
      </w:r>
      <w:r w:rsidR="006341FF" w:rsidRPr="00491AA8">
        <w:rPr>
          <w:rFonts w:ascii="Traditional Arabic" w:hAnsi="Traditional Arabic"/>
          <w:vertAlign w:val="superscript"/>
          <w:rtl/>
        </w:rPr>
        <w:t>(</w:t>
      </w:r>
      <w:r w:rsidR="006341FF" w:rsidRPr="00491AA8">
        <w:rPr>
          <w:rFonts w:ascii="Traditional Arabic" w:hAnsi="Traditional Arabic"/>
          <w:vertAlign w:val="superscript"/>
          <w:rtl/>
        </w:rPr>
        <w:footnoteReference w:id="12"/>
      </w:r>
      <w:r w:rsidR="006341FF" w:rsidRPr="00491AA8">
        <w:rPr>
          <w:rFonts w:ascii="Traditional Arabic" w:hAnsi="Traditional Arabic"/>
          <w:vertAlign w:val="superscript"/>
          <w:rtl/>
        </w:rPr>
        <w:t>)</w:t>
      </w:r>
      <w:r w:rsidR="0078025A" w:rsidRPr="00491AA8">
        <w:rPr>
          <w:rFonts w:ascii="Traditional Arabic" w:hAnsi="Traditional Arabic"/>
          <w:rtl/>
          <w:lang w:bidi="ar-YE"/>
        </w:rPr>
        <w:t xml:space="preserve">، وابن عطية </w:t>
      </w:r>
      <w:r w:rsidR="006341FF" w:rsidRPr="00491AA8">
        <w:rPr>
          <w:rFonts w:ascii="Traditional Arabic" w:hAnsi="Traditional Arabic"/>
          <w:rtl/>
          <w:lang w:bidi="ar-YE"/>
        </w:rPr>
        <w:t>-</w:t>
      </w:r>
      <w:r w:rsidR="0078025A" w:rsidRPr="00491AA8">
        <w:rPr>
          <w:rFonts w:ascii="Traditional Arabic" w:hAnsi="Traditional Arabic"/>
          <w:rtl/>
          <w:lang w:bidi="ar-YE"/>
        </w:rPr>
        <w:t>رحمه الله</w:t>
      </w:r>
      <w:r w:rsidR="006341FF" w:rsidRPr="00491AA8">
        <w:rPr>
          <w:rFonts w:ascii="Traditional Arabic" w:hAnsi="Traditional Arabic"/>
          <w:rtl/>
          <w:lang w:bidi="ar-YE"/>
        </w:rPr>
        <w:t>-</w:t>
      </w:r>
      <w:r w:rsidR="0078025A" w:rsidRPr="00491AA8">
        <w:rPr>
          <w:rFonts w:ascii="Traditional Arabic" w:hAnsi="Traditional Arabic"/>
          <w:rtl/>
          <w:lang w:bidi="ar-YE"/>
        </w:rPr>
        <w:t xml:space="preserve"> ليس من المعاصرين ولا ابن كثير ولا هؤلاء الذين ذكرت من السلف </w:t>
      </w:r>
      <w:r w:rsidR="006341FF" w:rsidRPr="00491AA8">
        <w:rPr>
          <w:rFonts w:ascii="Traditional Arabic" w:hAnsi="Traditional Arabic"/>
          <w:rtl/>
          <w:lang w:bidi="ar-YE"/>
        </w:rPr>
        <w:t>-</w:t>
      </w:r>
      <w:r w:rsidR="0078025A" w:rsidRPr="00491AA8">
        <w:rPr>
          <w:rFonts w:ascii="Traditional Arabic" w:hAnsi="Traditional Arabic"/>
          <w:rtl/>
          <w:lang w:bidi="ar-YE"/>
        </w:rPr>
        <w:t>رضي الله عنهم</w:t>
      </w:r>
      <w:r w:rsidR="006341FF" w:rsidRPr="00491AA8">
        <w:rPr>
          <w:rFonts w:ascii="Traditional Arabic" w:hAnsi="Traditional Arabic"/>
          <w:rtl/>
          <w:lang w:bidi="ar-YE"/>
        </w:rPr>
        <w:t>-</w:t>
      </w:r>
      <w:r w:rsidR="0078025A" w:rsidRPr="00491AA8">
        <w:rPr>
          <w:rFonts w:ascii="Traditional Arabic" w:hAnsi="Traditional Arabic"/>
          <w:rtl/>
          <w:lang w:bidi="ar-YE"/>
        </w:rPr>
        <w:t xml:space="preserve"> كابن مسعود ونحو ذلك</w:t>
      </w:r>
      <w:r w:rsidR="006341FF" w:rsidRPr="00491AA8">
        <w:rPr>
          <w:rFonts w:ascii="Traditional Arabic" w:hAnsi="Traditional Arabic"/>
          <w:rtl/>
          <w:lang w:bidi="ar-YE"/>
        </w:rPr>
        <w:t>.</w:t>
      </w:r>
    </w:p>
    <w:p w:rsidR="00820A90" w:rsidRPr="00491AA8" w:rsidRDefault="0078025A" w:rsidP="00D25A07">
      <w:pPr>
        <w:spacing w:line="240" w:lineRule="auto"/>
        <w:ind w:firstLine="0"/>
        <w:rPr>
          <w:rFonts w:ascii="Traditional Arabic" w:hAnsi="Traditional Arabic"/>
          <w:rtl/>
          <w:lang w:bidi="ar-YE"/>
        </w:rPr>
      </w:pPr>
      <w:r w:rsidRPr="00491AA8">
        <w:rPr>
          <w:rFonts w:ascii="Traditional Arabic" w:hAnsi="Traditional Arabic"/>
          <w:rtl/>
          <w:lang w:bidi="ar-YE"/>
        </w:rPr>
        <w:t xml:space="preserve">وبهذا تعرفون ما يحصل به التلبيس في هذه الأيام على الناس حيث يقولون بأن تغطية الوجه هذا من التقاليد وأننا أصبحانا نخلط بين التقاليد </w:t>
      </w:r>
      <w:r w:rsidR="000247F4" w:rsidRPr="00491AA8">
        <w:rPr>
          <w:rFonts w:ascii="Traditional Arabic" w:hAnsi="Traditional Arabic"/>
          <w:rtl/>
          <w:lang w:bidi="ar-YE"/>
        </w:rPr>
        <w:t xml:space="preserve">وبين الدين، الله يقول: </w:t>
      </w:r>
      <w:r w:rsidR="006341FF" w:rsidRPr="00491AA8">
        <w:rPr>
          <w:rFonts w:ascii="Traditional Arabic" w:hAnsi="Traditional Arabic"/>
          <w:b/>
          <w:bCs/>
          <w:color w:val="FF0000"/>
          <w:rtl/>
          <w:lang w:bidi="ar-YE"/>
        </w:rPr>
        <w:t>{</w:t>
      </w:r>
      <w:r w:rsidR="000247F4" w:rsidRPr="00491AA8">
        <w:rPr>
          <w:rFonts w:ascii="Traditional Arabic" w:hAnsi="Traditional Arabic"/>
          <w:b/>
          <w:bCs/>
          <w:color w:val="FF0000"/>
          <w:rtl/>
          <w:lang w:bidi="ar-YE"/>
        </w:rPr>
        <w:t>وَلا يُبْدِينَ زِينَتَهُنَّ إِلَّا مَا ظَهَرَ مِنْهَا</w:t>
      </w:r>
      <w:r w:rsidR="006341FF" w:rsidRPr="00491AA8">
        <w:rPr>
          <w:rFonts w:ascii="Traditional Arabic" w:hAnsi="Traditional Arabic"/>
          <w:b/>
          <w:bCs/>
          <w:color w:val="FF0000"/>
          <w:rtl/>
          <w:lang w:bidi="ar-YE"/>
        </w:rPr>
        <w:t>}</w:t>
      </w:r>
      <w:r w:rsidR="000247F4" w:rsidRPr="00491AA8">
        <w:rPr>
          <w:rFonts w:ascii="Traditional Arabic" w:hAnsi="Traditional Arabic"/>
          <w:rtl/>
          <w:lang w:bidi="ar-YE"/>
        </w:rPr>
        <w:t xml:space="preserve"> [النور:31]</w:t>
      </w:r>
      <w:r w:rsidR="00820A90" w:rsidRPr="00491AA8">
        <w:rPr>
          <w:rFonts w:ascii="Traditional Arabic" w:hAnsi="Traditional Arabic"/>
          <w:rtl/>
          <w:lang w:bidi="ar-YE"/>
        </w:rPr>
        <w:t>.</w:t>
      </w:r>
    </w:p>
    <w:p w:rsidR="00D25A07" w:rsidRPr="00491AA8" w:rsidRDefault="000247F4" w:rsidP="00613758">
      <w:pPr>
        <w:spacing w:line="240" w:lineRule="auto"/>
        <w:ind w:firstLine="0"/>
        <w:rPr>
          <w:rFonts w:ascii="Traditional Arabic" w:hAnsi="Traditional Arabic"/>
          <w:rtl/>
          <w:lang w:bidi="ar-YE"/>
        </w:rPr>
      </w:pPr>
      <w:r w:rsidRPr="00491AA8">
        <w:rPr>
          <w:rFonts w:ascii="Traditional Arabic" w:hAnsi="Traditional Arabic"/>
          <w:rtl/>
          <w:lang w:bidi="ar-YE"/>
        </w:rPr>
        <w:t>وأما القسم الثاني</w:t>
      </w:r>
      <w:r w:rsidR="006341FF" w:rsidRPr="00491AA8">
        <w:rPr>
          <w:rFonts w:ascii="Traditional Arabic" w:hAnsi="Traditional Arabic"/>
          <w:rtl/>
          <w:lang w:bidi="ar-YE"/>
        </w:rPr>
        <w:t>:</w:t>
      </w:r>
      <w:r w:rsidRPr="00491AA8">
        <w:rPr>
          <w:rFonts w:ascii="Traditional Arabic" w:hAnsi="Traditional Arabic"/>
          <w:rtl/>
          <w:lang w:bidi="ar-YE"/>
        </w:rPr>
        <w:t xml:space="preserve"> وهي الزنية الخفية فهي التي قال الله فيها: </w:t>
      </w:r>
      <w:r w:rsidR="006341FF" w:rsidRPr="00491AA8">
        <w:rPr>
          <w:rFonts w:ascii="Traditional Arabic" w:hAnsi="Traditional Arabic"/>
          <w:b/>
          <w:bCs/>
          <w:color w:val="FF0000"/>
          <w:rtl/>
          <w:lang w:bidi="ar-YE"/>
        </w:rPr>
        <w:t>{</w:t>
      </w:r>
      <w:r w:rsidR="003220E0" w:rsidRPr="00491AA8">
        <w:rPr>
          <w:rFonts w:ascii="Traditional Arabic" w:hAnsi="Traditional Arabic"/>
          <w:b/>
          <w:bCs/>
          <w:color w:val="FF0000"/>
          <w:rtl/>
          <w:lang w:bidi="ar-YE"/>
        </w:rPr>
        <w:t>وَلا يُبْدِينَ زِينَتَهُنَّ إِلَّا لِبُعُولَتِهِنَّ</w:t>
      </w:r>
      <w:r w:rsidR="006341FF" w:rsidRPr="00491AA8">
        <w:rPr>
          <w:rFonts w:ascii="Traditional Arabic" w:hAnsi="Traditional Arabic"/>
          <w:b/>
          <w:bCs/>
          <w:color w:val="FF0000"/>
          <w:rtl/>
          <w:lang w:bidi="ar-YE"/>
        </w:rPr>
        <w:t>}</w:t>
      </w:r>
      <w:r w:rsidR="003220E0" w:rsidRPr="00491AA8">
        <w:rPr>
          <w:rFonts w:ascii="Traditional Arabic" w:hAnsi="Traditional Arabic"/>
          <w:rtl/>
          <w:lang w:bidi="ar-YE"/>
        </w:rPr>
        <w:t xml:space="preserve"> [النور:31]، وذكر أصنافاً تزيد على العشرة، وهؤلاء هم الذين تظهر لهم الزينة الخفية، الزينة غير الظاهرة، الزينة الباطنة، ما هذه الزينة الخفية </w:t>
      </w:r>
      <w:r w:rsidR="00561E46" w:rsidRPr="00491AA8">
        <w:rPr>
          <w:rFonts w:ascii="Traditional Arabic" w:hAnsi="Traditional Arabic"/>
          <w:rtl/>
          <w:lang w:bidi="ar-YE"/>
        </w:rPr>
        <w:t>التي تظهرها، هل هو البطن الظهر الصدر كما يقول بعضهم</w:t>
      </w:r>
      <w:r w:rsidR="006341FF" w:rsidRPr="00491AA8">
        <w:rPr>
          <w:rFonts w:ascii="Traditional Arabic" w:hAnsi="Traditional Arabic"/>
          <w:rtl/>
          <w:lang w:bidi="ar-YE"/>
        </w:rPr>
        <w:t>:</w:t>
      </w:r>
      <w:r w:rsidR="00561E46" w:rsidRPr="00491AA8">
        <w:rPr>
          <w:rFonts w:ascii="Traditional Arabic" w:hAnsi="Traditional Arabic"/>
          <w:rtl/>
          <w:lang w:bidi="ar-YE"/>
        </w:rPr>
        <w:t xml:space="preserve"> بأن عورة المرأة من السرة إلى الركبة أمام الناس، فهل معنى ذلك أنها تخرج بلباس عند النساء من السرة إلى الركبة فقط، ما أحد يقول بهذا</w:t>
      </w:r>
      <w:r w:rsidR="006341FF" w:rsidRPr="00491AA8">
        <w:rPr>
          <w:rFonts w:ascii="Traditional Arabic" w:hAnsi="Traditional Arabic"/>
          <w:rtl/>
          <w:lang w:bidi="ar-YE"/>
        </w:rPr>
        <w:t>،</w:t>
      </w:r>
      <w:r w:rsidR="00561E46" w:rsidRPr="00491AA8">
        <w:rPr>
          <w:rFonts w:ascii="Traditional Arabic" w:hAnsi="Traditional Arabic"/>
          <w:rtl/>
          <w:lang w:bidi="ar-YE"/>
        </w:rPr>
        <w:t xml:space="preserve"> ولم يرد حديث ثابت عن رسول الله </w:t>
      </w:r>
      <w:r w:rsidR="006341FF" w:rsidRPr="00491AA8">
        <w:rPr>
          <w:rFonts w:ascii="Traditional Arabic" w:hAnsi="Traditional Arabic"/>
          <w:rtl/>
          <w:lang w:bidi="ar-YE"/>
        </w:rPr>
        <w:t>-</w:t>
      </w:r>
      <w:r w:rsidR="00561E46" w:rsidRPr="00491AA8">
        <w:rPr>
          <w:rFonts w:ascii="Traditional Arabic" w:hAnsi="Traditional Arabic"/>
          <w:rtl/>
          <w:lang w:bidi="ar-YE"/>
        </w:rPr>
        <w:t>صلى الله عليه وسلم</w:t>
      </w:r>
      <w:r w:rsidR="006341FF" w:rsidRPr="00491AA8">
        <w:rPr>
          <w:rFonts w:ascii="Traditional Arabic" w:hAnsi="Traditional Arabic"/>
          <w:rtl/>
          <w:lang w:bidi="ar-YE"/>
        </w:rPr>
        <w:t>-</w:t>
      </w:r>
      <w:r w:rsidR="00561E46" w:rsidRPr="00491AA8">
        <w:rPr>
          <w:rFonts w:ascii="Traditional Arabic" w:hAnsi="Traditional Arabic"/>
          <w:rtl/>
          <w:lang w:bidi="ar-YE"/>
        </w:rPr>
        <w:t xml:space="preserve"> إطلاقاً في تحديد عورة المرأة من السرة إلى الركبة، وسيأتي مزيد إيضاح لهذه القضية، المقصود أن الزينة الخفية</w:t>
      </w:r>
      <w:r w:rsidR="009A4F61" w:rsidRPr="00491AA8">
        <w:rPr>
          <w:rFonts w:ascii="Traditional Arabic" w:hAnsi="Traditional Arabic"/>
          <w:rtl/>
          <w:lang w:bidi="ar-YE"/>
        </w:rPr>
        <w:t>:</w:t>
      </w:r>
      <w:r w:rsidR="00561E46" w:rsidRPr="00491AA8">
        <w:rPr>
          <w:rFonts w:ascii="Traditional Arabic" w:hAnsi="Traditional Arabic"/>
          <w:rtl/>
          <w:lang w:bidi="ar-YE"/>
        </w:rPr>
        <w:t xml:space="preserve"> </w:t>
      </w:r>
      <w:r w:rsidR="006341FF" w:rsidRPr="00491AA8">
        <w:rPr>
          <w:rFonts w:ascii="Traditional Arabic" w:hAnsi="Traditional Arabic"/>
          <w:b/>
          <w:bCs/>
          <w:color w:val="FF0000"/>
          <w:rtl/>
          <w:lang w:bidi="ar-YE"/>
        </w:rPr>
        <w:t>{</w:t>
      </w:r>
      <w:r w:rsidR="00561E46" w:rsidRPr="00491AA8">
        <w:rPr>
          <w:rFonts w:ascii="Traditional Arabic" w:hAnsi="Traditional Arabic"/>
          <w:b/>
          <w:bCs/>
          <w:color w:val="FF0000"/>
          <w:rtl/>
          <w:lang w:bidi="ar-YE"/>
        </w:rPr>
        <w:t>وَلا يُبْدِينَ زِينَتَهُنَّ إِلَّا لِبُعُولَتِهِنَّ</w:t>
      </w:r>
      <w:r w:rsidR="006341FF" w:rsidRPr="00491AA8">
        <w:rPr>
          <w:rFonts w:ascii="Traditional Arabic" w:hAnsi="Traditional Arabic"/>
          <w:b/>
          <w:bCs/>
          <w:color w:val="FF0000"/>
          <w:rtl/>
          <w:lang w:bidi="ar-YE"/>
        </w:rPr>
        <w:t>}</w:t>
      </w:r>
      <w:r w:rsidR="00561E46" w:rsidRPr="00491AA8">
        <w:rPr>
          <w:rFonts w:ascii="Traditional Arabic" w:hAnsi="Traditional Arabic"/>
          <w:rtl/>
          <w:lang w:bidi="ar-YE"/>
        </w:rPr>
        <w:t xml:space="preserve"> [النور:31]، الأزواج</w:t>
      </w:r>
      <w:r w:rsidR="009A4F61" w:rsidRPr="00491AA8">
        <w:rPr>
          <w:rFonts w:ascii="Traditional Arabic" w:hAnsi="Traditional Arabic"/>
          <w:rtl/>
          <w:lang w:bidi="ar-YE"/>
        </w:rPr>
        <w:t>،</w:t>
      </w:r>
      <w:r w:rsidR="00561E46" w:rsidRPr="00491AA8">
        <w:rPr>
          <w:rFonts w:ascii="Traditional Arabic" w:hAnsi="Traditional Arabic"/>
          <w:rtl/>
          <w:lang w:bidi="ar-YE"/>
        </w:rPr>
        <w:t xml:space="preserve"> وما ذكر بعده هي</w:t>
      </w:r>
      <w:r w:rsidR="009A4F61" w:rsidRPr="00491AA8">
        <w:rPr>
          <w:rFonts w:ascii="Traditional Arabic" w:hAnsi="Traditional Arabic"/>
          <w:rtl/>
          <w:lang w:bidi="ar-YE"/>
        </w:rPr>
        <w:t>:</w:t>
      </w:r>
      <w:r w:rsidR="00561E46" w:rsidRPr="00491AA8">
        <w:rPr>
          <w:rFonts w:ascii="Traditional Arabic" w:hAnsi="Traditional Arabic"/>
          <w:rtl/>
          <w:lang w:bidi="ar-YE"/>
        </w:rPr>
        <w:t xml:space="preserve"> الخلخال وهو الذي يوضع في الساق، والقُرط وهو ما يوضع من الحُلي في الأُذن، والدُملج وهو مثل السِوار الدُملوج، وما أمرت بتغطيته بخمارها من فوق الجيب، هذا الجيب وهو مكان إدخال العنق الرأس من الثوب، هي مأمورة أن تغطي لا تظهر شيئاً من نحرها أمام الأجانب، فما الذي يظهر مما أمرت بتغطيته بخمارها؟ يظهر الوجه وموضع القلادة من الرقبة وما والاها، وقد جاء عن ابن عباس </w:t>
      </w:r>
      <w:r w:rsidR="006341FF" w:rsidRPr="00491AA8">
        <w:rPr>
          <w:rFonts w:ascii="Traditional Arabic" w:hAnsi="Traditional Arabic"/>
          <w:rtl/>
          <w:lang w:bidi="ar-YE"/>
        </w:rPr>
        <w:t>-</w:t>
      </w:r>
      <w:r w:rsidR="00561E46" w:rsidRPr="00491AA8">
        <w:rPr>
          <w:rFonts w:ascii="Traditional Arabic" w:hAnsi="Traditional Arabic"/>
          <w:rtl/>
          <w:lang w:bidi="ar-YE"/>
        </w:rPr>
        <w:t>رضي الله عنه</w:t>
      </w:r>
      <w:r w:rsidR="006341FF" w:rsidRPr="00491AA8">
        <w:rPr>
          <w:rFonts w:ascii="Traditional Arabic" w:hAnsi="Traditional Arabic"/>
          <w:rtl/>
          <w:lang w:bidi="ar-YE"/>
        </w:rPr>
        <w:t>-</w:t>
      </w:r>
      <w:r w:rsidR="00561E46" w:rsidRPr="00491AA8">
        <w:rPr>
          <w:rFonts w:ascii="Traditional Arabic" w:hAnsi="Traditional Arabic"/>
          <w:rtl/>
          <w:lang w:bidi="ar-YE"/>
        </w:rPr>
        <w:t xml:space="preserve"> قال: </w:t>
      </w:r>
      <w:r w:rsidR="006341FF" w:rsidRPr="00491AA8">
        <w:rPr>
          <w:rFonts w:ascii="Traditional Arabic" w:hAnsi="Traditional Arabic"/>
          <w:rtl/>
          <w:lang w:bidi="ar-YE"/>
        </w:rPr>
        <w:t>"</w:t>
      </w:r>
      <w:r w:rsidR="00561E46" w:rsidRPr="00491AA8">
        <w:rPr>
          <w:rFonts w:ascii="Traditional Arabic" w:hAnsi="Traditional Arabic"/>
          <w:rtl/>
          <w:lang w:bidi="ar-YE"/>
        </w:rPr>
        <w:t>قُرطها وقلادتها وسوارها</w:t>
      </w:r>
      <w:r w:rsidR="006341FF" w:rsidRPr="00491AA8">
        <w:rPr>
          <w:rFonts w:ascii="Traditional Arabic" w:hAnsi="Traditional Arabic"/>
          <w:rtl/>
          <w:lang w:bidi="ar-YE"/>
        </w:rPr>
        <w:t>"</w:t>
      </w:r>
      <w:r w:rsidR="006341FF" w:rsidRPr="00491AA8">
        <w:rPr>
          <w:rFonts w:ascii="Traditional Arabic" w:hAnsi="Traditional Arabic"/>
          <w:vertAlign w:val="superscript"/>
          <w:rtl/>
        </w:rPr>
        <w:t>(</w:t>
      </w:r>
      <w:r w:rsidR="006341FF" w:rsidRPr="00491AA8">
        <w:rPr>
          <w:rFonts w:ascii="Traditional Arabic" w:hAnsi="Traditional Arabic"/>
          <w:vertAlign w:val="superscript"/>
          <w:rtl/>
        </w:rPr>
        <w:footnoteReference w:id="13"/>
      </w:r>
      <w:r w:rsidR="006341FF" w:rsidRPr="00491AA8">
        <w:rPr>
          <w:rFonts w:ascii="Traditional Arabic" w:hAnsi="Traditional Arabic"/>
          <w:vertAlign w:val="superscript"/>
          <w:rtl/>
        </w:rPr>
        <w:t>)</w:t>
      </w:r>
      <w:r w:rsidR="00561E46" w:rsidRPr="00491AA8">
        <w:rPr>
          <w:rFonts w:ascii="Traditional Arabic" w:hAnsi="Traditional Arabic"/>
          <w:rtl/>
          <w:lang w:bidi="ar-YE"/>
        </w:rPr>
        <w:t xml:space="preserve">، يعني: أنه المراد بقوله: </w:t>
      </w:r>
      <w:r w:rsidR="006341FF" w:rsidRPr="00491AA8">
        <w:rPr>
          <w:rFonts w:ascii="Traditional Arabic" w:hAnsi="Traditional Arabic"/>
          <w:b/>
          <w:bCs/>
          <w:color w:val="FF0000"/>
          <w:rtl/>
          <w:lang w:bidi="ar-YE"/>
        </w:rPr>
        <w:t>{</w:t>
      </w:r>
      <w:r w:rsidR="00561E46" w:rsidRPr="00491AA8">
        <w:rPr>
          <w:rFonts w:ascii="Traditional Arabic" w:hAnsi="Traditional Arabic"/>
          <w:b/>
          <w:bCs/>
          <w:color w:val="FF0000"/>
          <w:rtl/>
          <w:lang w:bidi="ar-YE"/>
        </w:rPr>
        <w:t>وَلا يُبْدِينَ زِينَتَهُنَّ</w:t>
      </w:r>
      <w:r w:rsidR="006341FF" w:rsidRPr="00491AA8">
        <w:rPr>
          <w:rFonts w:ascii="Traditional Arabic" w:hAnsi="Traditional Arabic"/>
          <w:b/>
          <w:bCs/>
          <w:color w:val="FF0000"/>
          <w:rtl/>
          <w:lang w:bidi="ar-YE"/>
        </w:rPr>
        <w:t>}</w:t>
      </w:r>
      <w:r w:rsidR="00561E46" w:rsidRPr="00491AA8">
        <w:rPr>
          <w:rFonts w:ascii="Traditional Arabic" w:hAnsi="Traditional Arabic"/>
          <w:rtl/>
          <w:lang w:bidi="ar-YE"/>
        </w:rPr>
        <w:t xml:space="preserve"> [النور:31]، يعني الزينة الخفية ما هي؟ القرط والقلادة والسوار، لاحظوا يقول: </w:t>
      </w:r>
      <w:r w:rsidR="006341FF" w:rsidRPr="00491AA8">
        <w:rPr>
          <w:rFonts w:ascii="Traditional Arabic" w:hAnsi="Traditional Arabic"/>
          <w:rtl/>
          <w:lang w:bidi="ar-YE"/>
        </w:rPr>
        <w:t>"</w:t>
      </w:r>
      <w:r w:rsidR="00561E46" w:rsidRPr="00491AA8">
        <w:rPr>
          <w:rFonts w:ascii="Traditional Arabic" w:hAnsi="Traditional Arabic"/>
          <w:rtl/>
          <w:lang w:bidi="ar-YE"/>
        </w:rPr>
        <w:t xml:space="preserve">فأما خلخلاها ومعضداها ونحرها وشعرها فإنه </w:t>
      </w:r>
      <w:r w:rsidR="00593A52" w:rsidRPr="00491AA8">
        <w:rPr>
          <w:rFonts w:ascii="Traditional Arabic" w:hAnsi="Traditional Arabic"/>
          <w:rtl/>
          <w:lang w:bidi="ar-YE"/>
        </w:rPr>
        <w:t>لا تبديه إلا لزوجها</w:t>
      </w:r>
      <w:r w:rsidR="006341FF" w:rsidRPr="00491AA8">
        <w:rPr>
          <w:rFonts w:ascii="Traditional Arabic" w:hAnsi="Traditional Arabic"/>
          <w:rtl/>
          <w:lang w:bidi="ar-YE"/>
        </w:rPr>
        <w:t>"</w:t>
      </w:r>
      <w:r w:rsidR="006341FF" w:rsidRPr="00491AA8">
        <w:rPr>
          <w:rFonts w:ascii="Traditional Arabic" w:hAnsi="Traditional Arabic"/>
          <w:vertAlign w:val="superscript"/>
          <w:rtl/>
        </w:rPr>
        <w:t>(</w:t>
      </w:r>
      <w:r w:rsidR="006341FF" w:rsidRPr="00491AA8">
        <w:rPr>
          <w:rFonts w:ascii="Traditional Arabic" w:hAnsi="Traditional Arabic"/>
          <w:vertAlign w:val="superscript"/>
          <w:rtl/>
        </w:rPr>
        <w:footnoteReference w:id="14"/>
      </w:r>
      <w:r w:rsidR="006341FF" w:rsidRPr="00491AA8">
        <w:rPr>
          <w:rFonts w:ascii="Traditional Arabic" w:hAnsi="Traditional Arabic"/>
          <w:vertAlign w:val="superscript"/>
          <w:rtl/>
        </w:rPr>
        <w:t>)</w:t>
      </w:r>
      <w:r w:rsidR="00593A52" w:rsidRPr="00491AA8">
        <w:rPr>
          <w:rFonts w:ascii="Traditional Arabic" w:hAnsi="Traditional Arabic"/>
          <w:rtl/>
          <w:lang w:bidi="ar-YE"/>
        </w:rPr>
        <w:t xml:space="preserve">، يعني ابن عباس </w:t>
      </w:r>
      <w:r w:rsidR="006341FF" w:rsidRPr="00491AA8">
        <w:rPr>
          <w:rFonts w:ascii="Traditional Arabic" w:hAnsi="Traditional Arabic"/>
          <w:rtl/>
          <w:lang w:bidi="ar-YE"/>
        </w:rPr>
        <w:t>-</w:t>
      </w:r>
      <w:r w:rsidR="00593A52" w:rsidRPr="00491AA8">
        <w:rPr>
          <w:rFonts w:ascii="Traditional Arabic" w:hAnsi="Traditional Arabic"/>
          <w:rtl/>
          <w:lang w:bidi="ar-YE"/>
        </w:rPr>
        <w:t>رضي الله عنه</w:t>
      </w:r>
      <w:r w:rsidR="006341FF" w:rsidRPr="00491AA8">
        <w:rPr>
          <w:rFonts w:ascii="Traditional Arabic" w:hAnsi="Traditional Arabic"/>
          <w:rtl/>
          <w:lang w:bidi="ar-YE"/>
        </w:rPr>
        <w:t>-</w:t>
      </w:r>
      <w:r w:rsidR="00593A52" w:rsidRPr="00491AA8">
        <w:rPr>
          <w:rFonts w:ascii="Traditional Arabic" w:hAnsi="Traditional Arabic"/>
          <w:rtl/>
          <w:lang w:bidi="ar-YE"/>
        </w:rPr>
        <w:t xml:space="preserve"> على طريقة ما عهده أمهاتنا حيث إن المرأة دائماً لا تترك خمارها الذي يغطي شعرها</w:t>
      </w:r>
      <w:r w:rsidR="002333CE" w:rsidRPr="00491AA8">
        <w:rPr>
          <w:rFonts w:ascii="Traditional Arabic" w:hAnsi="Traditional Arabic"/>
          <w:rtl/>
          <w:lang w:bidi="ar-YE"/>
        </w:rPr>
        <w:t xml:space="preserve">، هذا الذي عهدنا عليه الأمهات، فابن عباس يرى هذا، نحن نقول: حنانيك لا </w:t>
      </w:r>
      <w:r w:rsidR="002333CE" w:rsidRPr="00491AA8">
        <w:rPr>
          <w:rFonts w:ascii="Traditional Arabic" w:hAnsi="Traditional Arabic"/>
          <w:rtl/>
          <w:lang w:bidi="ar-YE"/>
        </w:rPr>
        <w:lastRenderedPageBreak/>
        <w:t>نقول بهذا الآن، يجوز لها عند المحارم وعند النساء أن تظهر شعرها ووجهها وكفها وقدمها وموضع السوار</w:t>
      </w:r>
      <w:r w:rsidR="006341FF" w:rsidRPr="00491AA8">
        <w:rPr>
          <w:rFonts w:ascii="Traditional Arabic" w:hAnsi="Traditional Arabic"/>
          <w:rtl/>
          <w:lang w:bidi="ar-YE"/>
        </w:rPr>
        <w:t>،</w:t>
      </w:r>
      <w:r w:rsidR="002333CE" w:rsidRPr="00491AA8">
        <w:rPr>
          <w:rFonts w:ascii="Traditional Arabic" w:hAnsi="Traditional Arabic"/>
          <w:rtl/>
          <w:lang w:bidi="ar-YE"/>
        </w:rPr>
        <w:t xml:space="preserve"> </w:t>
      </w:r>
      <w:r w:rsidR="00C66C43" w:rsidRPr="00491AA8">
        <w:rPr>
          <w:rFonts w:ascii="Traditional Arabic" w:hAnsi="Traditional Arabic"/>
          <w:rtl/>
          <w:lang w:bidi="ar-YE"/>
        </w:rPr>
        <w:t xml:space="preserve">وكذلك تظهر موضع القلادة ونحو ذلك، هذا لا إشكال فيه، لكن انظروا كلام ابن عباس </w:t>
      </w:r>
      <w:r w:rsidR="006341FF" w:rsidRPr="00491AA8">
        <w:rPr>
          <w:rFonts w:ascii="Traditional Arabic" w:hAnsi="Traditional Arabic"/>
          <w:rtl/>
          <w:lang w:bidi="ar-YE"/>
        </w:rPr>
        <w:t>-</w:t>
      </w:r>
      <w:r w:rsidR="00C66C43" w:rsidRPr="00491AA8">
        <w:rPr>
          <w:rFonts w:ascii="Traditional Arabic" w:hAnsi="Traditional Arabic"/>
          <w:rtl/>
          <w:lang w:bidi="ar-YE"/>
        </w:rPr>
        <w:t>رضي الله عنه</w:t>
      </w:r>
      <w:r w:rsidR="006341FF" w:rsidRPr="00491AA8">
        <w:rPr>
          <w:rFonts w:ascii="Traditional Arabic" w:hAnsi="Traditional Arabic"/>
          <w:rtl/>
          <w:lang w:bidi="ar-YE"/>
        </w:rPr>
        <w:t>-</w:t>
      </w:r>
      <w:r w:rsidR="00C66C43" w:rsidRPr="00491AA8">
        <w:rPr>
          <w:rFonts w:ascii="Traditional Arabic" w:hAnsi="Traditional Arabic"/>
          <w:rtl/>
          <w:lang w:bidi="ar-YE"/>
        </w:rPr>
        <w:t xml:space="preserve"> بماذا فسر الزينة الخفية فسرها بهذا، الخلخال والقُرط والدُملوج، هكذا قال بعضهم، هذا قاله ابن جرير يعني أنه الخلخال والقُرط والدُملوج</w:t>
      </w:r>
      <w:r w:rsidR="006341FF" w:rsidRPr="00491AA8">
        <w:rPr>
          <w:rFonts w:ascii="Traditional Arabic" w:hAnsi="Traditional Arabic"/>
          <w:vertAlign w:val="superscript"/>
          <w:rtl/>
        </w:rPr>
        <w:t>(</w:t>
      </w:r>
      <w:r w:rsidR="006341FF" w:rsidRPr="00491AA8">
        <w:rPr>
          <w:rFonts w:ascii="Traditional Arabic" w:hAnsi="Traditional Arabic"/>
          <w:vertAlign w:val="superscript"/>
          <w:rtl/>
        </w:rPr>
        <w:footnoteReference w:id="15"/>
      </w:r>
      <w:r w:rsidR="006341FF" w:rsidRPr="00491AA8">
        <w:rPr>
          <w:rFonts w:ascii="Traditional Arabic" w:hAnsi="Traditional Arabic"/>
          <w:vertAlign w:val="superscript"/>
          <w:rtl/>
        </w:rPr>
        <w:t>)</w:t>
      </w:r>
      <w:r w:rsidR="00C66C43" w:rsidRPr="00491AA8">
        <w:rPr>
          <w:rFonts w:ascii="Traditional Arabic" w:hAnsi="Traditional Arabic"/>
          <w:rtl/>
          <w:lang w:bidi="ar-YE"/>
        </w:rPr>
        <w:t>، أما ابن عباس فيقول</w:t>
      </w:r>
      <w:r w:rsidR="006341FF" w:rsidRPr="00491AA8">
        <w:rPr>
          <w:rFonts w:ascii="Traditional Arabic" w:hAnsi="Traditional Arabic"/>
          <w:rtl/>
          <w:lang w:bidi="ar-YE"/>
        </w:rPr>
        <w:t>:</w:t>
      </w:r>
      <w:r w:rsidR="00C66C43" w:rsidRPr="00491AA8">
        <w:rPr>
          <w:rFonts w:ascii="Traditional Arabic" w:hAnsi="Traditional Arabic"/>
          <w:rtl/>
          <w:lang w:bidi="ar-YE"/>
        </w:rPr>
        <w:t xml:space="preserve"> </w:t>
      </w:r>
      <w:r w:rsidR="006341FF" w:rsidRPr="00491AA8">
        <w:rPr>
          <w:rFonts w:ascii="Traditional Arabic" w:hAnsi="Traditional Arabic"/>
          <w:rtl/>
          <w:lang w:bidi="ar-YE"/>
        </w:rPr>
        <w:t>"</w:t>
      </w:r>
      <w:r w:rsidR="00C66C43" w:rsidRPr="00491AA8">
        <w:rPr>
          <w:rFonts w:ascii="Traditional Arabic" w:hAnsi="Traditional Arabic"/>
          <w:rtl/>
          <w:lang w:bidi="ar-YE"/>
        </w:rPr>
        <w:t xml:space="preserve">قرطها وقلادتها وسوارها تظهره، فأما خلخالها ومعضداها ونحرها وشعرها فإنه لا تبديه إلا </w:t>
      </w:r>
      <w:r w:rsidR="0030254C" w:rsidRPr="00491AA8">
        <w:rPr>
          <w:rFonts w:ascii="Traditional Arabic" w:hAnsi="Traditional Arabic"/>
          <w:rtl/>
          <w:lang w:bidi="ar-YE"/>
        </w:rPr>
        <w:t>لزوجها</w:t>
      </w:r>
      <w:r w:rsidR="006341FF" w:rsidRPr="00491AA8">
        <w:rPr>
          <w:rFonts w:ascii="Traditional Arabic" w:hAnsi="Traditional Arabic"/>
          <w:rtl/>
          <w:lang w:bidi="ar-YE"/>
        </w:rPr>
        <w:t>"</w:t>
      </w:r>
      <w:r w:rsidR="0030254C" w:rsidRPr="00491AA8">
        <w:rPr>
          <w:rFonts w:ascii="Traditional Arabic" w:hAnsi="Traditional Arabic"/>
          <w:rtl/>
          <w:lang w:bidi="ar-YE"/>
        </w:rPr>
        <w:t xml:space="preserve">، وابن مسعود يفسر ذلك وهو من قبيل التفسير بالمثال، </w:t>
      </w:r>
      <w:r w:rsidR="006341FF" w:rsidRPr="00491AA8">
        <w:rPr>
          <w:rFonts w:ascii="Traditional Arabic" w:hAnsi="Traditional Arabic"/>
          <w:b/>
          <w:bCs/>
          <w:color w:val="FF0000"/>
          <w:rtl/>
          <w:lang w:bidi="ar-YE"/>
        </w:rPr>
        <w:t>{</w:t>
      </w:r>
      <w:r w:rsidR="0030254C" w:rsidRPr="00491AA8">
        <w:rPr>
          <w:rFonts w:ascii="Traditional Arabic" w:hAnsi="Traditional Arabic"/>
          <w:b/>
          <w:bCs/>
          <w:color w:val="FF0000"/>
          <w:rtl/>
          <w:lang w:bidi="ar-YE"/>
        </w:rPr>
        <w:t>وَلا يُبْدِينَ زِينَتَهُنَّ إِلَّا لِبُعُولَتِهِنَّ</w:t>
      </w:r>
      <w:r w:rsidR="006341FF" w:rsidRPr="00491AA8">
        <w:rPr>
          <w:rFonts w:ascii="Traditional Arabic" w:hAnsi="Traditional Arabic"/>
          <w:b/>
          <w:bCs/>
          <w:color w:val="FF0000"/>
          <w:rtl/>
          <w:lang w:bidi="ar-YE"/>
        </w:rPr>
        <w:t>}</w:t>
      </w:r>
      <w:r w:rsidR="0030254C" w:rsidRPr="00491AA8">
        <w:rPr>
          <w:rFonts w:ascii="Traditional Arabic" w:hAnsi="Traditional Arabic"/>
          <w:rtl/>
          <w:lang w:bidi="ar-YE"/>
        </w:rPr>
        <w:t xml:space="preserve"> [النور:31]، قال: </w:t>
      </w:r>
      <w:r w:rsidR="006341FF" w:rsidRPr="00491AA8">
        <w:rPr>
          <w:rFonts w:ascii="Traditional Arabic" w:hAnsi="Traditional Arabic"/>
          <w:rtl/>
          <w:lang w:bidi="ar-YE"/>
        </w:rPr>
        <w:t>"</w:t>
      </w:r>
      <w:r w:rsidR="0030254C" w:rsidRPr="00491AA8">
        <w:rPr>
          <w:rFonts w:ascii="Traditional Arabic" w:hAnsi="Traditional Arabic"/>
          <w:rtl/>
          <w:lang w:bidi="ar-YE"/>
        </w:rPr>
        <w:t>الطوق والقُرط</w:t>
      </w:r>
      <w:r w:rsidR="00613758" w:rsidRPr="00491AA8">
        <w:rPr>
          <w:rFonts w:ascii="Traditional Arabic" w:hAnsi="Traditional Arabic"/>
          <w:rtl/>
          <w:lang w:bidi="ar-YE"/>
        </w:rPr>
        <w:t>ي</w:t>
      </w:r>
      <w:r w:rsidR="0030254C" w:rsidRPr="00491AA8">
        <w:rPr>
          <w:rFonts w:ascii="Traditional Arabic" w:hAnsi="Traditional Arabic"/>
          <w:rtl/>
          <w:lang w:bidi="ar-YE"/>
        </w:rPr>
        <w:t>ن</w:t>
      </w:r>
      <w:r w:rsidR="006341FF" w:rsidRPr="00491AA8">
        <w:rPr>
          <w:rFonts w:ascii="Traditional Arabic" w:hAnsi="Traditional Arabic"/>
          <w:rtl/>
          <w:lang w:bidi="ar-YE"/>
        </w:rPr>
        <w:t>"</w:t>
      </w:r>
      <w:r w:rsidR="006341FF" w:rsidRPr="00491AA8">
        <w:rPr>
          <w:rFonts w:ascii="Traditional Arabic" w:hAnsi="Traditional Arabic"/>
          <w:vertAlign w:val="superscript"/>
          <w:rtl/>
        </w:rPr>
        <w:t>(</w:t>
      </w:r>
      <w:r w:rsidR="006341FF" w:rsidRPr="00491AA8">
        <w:rPr>
          <w:rFonts w:ascii="Traditional Arabic" w:hAnsi="Traditional Arabic"/>
          <w:vertAlign w:val="superscript"/>
          <w:rtl/>
        </w:rPr>
        <w:footnoteReference w:id="16"/>
      </w:r>
      <w:r w:rsidR="006341FF" w:rsidRPr="00491AA8">
        <w:rPr>
          <w:rFonts w:ascii="Traditional Arabic" w:hAnsi="Traditional Arabic"/>
          <w:vertAlign w:val="superscript"/>
          <w:rtl/>
        </w:rPr>
        <w:t>)</w:t>
      </w:r>
      <w:r w:rsidR="0030254C" w:rsidRPr="00491AA8">
        <w:rPr>
          <w:rFonts w:ascii="Traditional Arabic" w:hAnsi="Traditional Arabic"/>
          <w:rtl/>
          <w:lang w:bidi="ar-YE"/>
        </w:rPr>
        <w:t xml:space="preserve">، الطوق مثل القلادة ما يوضع في العنق، ما يُعلق في العنق يقال له طوق، والقُرطان، وقتادة يقول: </w:t>
      </w:r>
      <w:r w:rsidR="006341FF" w:rsidRPr="00491AA8">
        <w:rPr>
          <w:rFonts w:ascii="Traditional Arabic" w:hAnsi="Traditional Arabic"/>
          <w:rtl/>
          <w:lang w:bidi="ar-YE"/>
        </w:rPr>
        <w:t>"</w:t>
      </w:r>
      <w:r w:rsidR="0030254C" w:rsidRPr="00491AA8">
        <w:rPr>
          <w:rFonts w:ascii="Traditional Arabic" w:hAnsi="Traditional Arabic"/>
          <w:rtl/>
          <w:lang w:bidi="ar-YE"/>
        </w:rPr>
        <w:t>الرأس</w:t>
      </w:r>
      <w:r w:rsidR="006341FF" w:rsidRPr="00491AA8">
        <w:rPr>
          <w:rFonts w:ascii="Traditional Arabic" w:hAnsi="Traditional Arabic"/>
          <w:rtl/>
          <w:lang w:bidi="ar-YE"/>
        </w:rPr>
        <w:t>"</w:t>
      </w:r>
      <w:r w:rsidR="006341FF" w:rsidRPr="00491AA8">
        <w:rPr>
          <w:rFonts w:ascii="Traditional Arabic" w:hAnsi="Traditional Arabic"/>
          <w:vertAlign w:val="superscript"/>
          <w:rtl/>
        </w:rPr>
        <w:t>(</w:t>
      </w:r>
      <w:r w:rsidR="006341FF" w:rsidRPr="00491AA8">
        <w:rPr>
          <w:rFonts w:ascii="Traditional Arabic" w:hAnsi="Traditional Arabic"/>
          <w:vertAlign w:val="superscript"/>
          <w:rtl/>
        </w:rPr>
        <w:footnoteReference w:id="17"/>
      </w:r>
      <w:r w:rsidR="006341FF" w:rsidRPr="00491AA8">
        <w:rPr>
          <w:rFonts w:ascii="Traditional Arabic" w:hAnsi="Traditional Arabic"/>
          <w:vertAlign w:val="superscript"/>
          <w:rtl/>
        </w:rPr>
        <w:t>)</w:t>
      </w:r>
      <w:r w:rsidR="0030254C" w:rsidRPr="00491AA8">
        <w:rPr>
          <w:rFonts w:ascii="Traditional Arabic" w:hAnsi="Traditional Arabic"/>
          <w:rtl/>
          <w:lang w:bidi="ar-YE"/>
        </w:rPr>
        <w:t xml:space="preserve">، وهذا على كل حال يشبه أن يكون من قبيل التفسير بالمثال، وبهذا نعلم أن ما ورد عن بعض السلف من تفسير الزينة الظاهرة هناك </w:t>
      </w:r>
      <w:r w:rsidR="006341FF" w:rsidRPr="00491AA8">
        <w:rPr>
          <w:rFonts w:ascii="Traditional Arabic" w:hAnsi="Traditional Arabic"/>
          <w:b/>
          <w:bCs/>
          <w:color w:val="FF0000"/>
          <w:rtl/>
          <w:lang w:bidi="ar-YE"/>
        </w:rPr>
        <w:t>{</w:t>
      </w:r>
      <w:r w:rsidR="00820A90" w:rsidRPr="00491AA8">
        <w:rPr>
          <w:rFonts w:ascii="Traditional Arabic" w:hAnsi="Traditional Arabic"/>
          <w:b/>
          <w:bCs/>
          <w:color w:val="FF0000"/>
          <w:rtl/>
          <w:lang w:bidi="ar-YE"/>
        </w:rPr>
        <w:t>وَلا يُبْدِينَ زِينَتَهُنَّ إِلَّا مَا ظَهَرَ مِنْهَا</w:t>
      </w:r>
      <w:r w:rsidR="006341FF" w:rsidRPr="00491AA8">
        <w:rPr>
          <w:rFonts w:ascii="Traditional Arabic" w:hAnsi="Traditional Arabic"/>
          <w:b/>
          <w:bCs/>
          <w:color w:val="FF0000"/>
          <w:rtl/>
          <w:lang w:bidi="ar-YE"/>
        </w:rPr>
        <w:t>}</w:t>
      </w:r>
      <w:r w:rsidR="00820A90" w:rsidRPr="00491AA8">
        <w:rPr>
          <w:rFonts w:ascii="Traditional Arabic" w:hAnsi="Traditional Arabic"/>
          <w:rtl/>
          <w:lang w:bidi="ar-YE"/>
        </w:rPr>
        <w:t xml:space="preserve"> [النور:31]، ينقل عنهم روايات الكحل، الخضاب، الخاتم، السواران، الوجه، الكفان، هذا منقول عن جماعة كابن عباس</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وابن جبير</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وعطاء</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والنخعي</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والضحاك</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وأبي الشعثاء</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وعكرمة</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وابن عمر</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وقتادة</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والمسور بن مخرمة</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ومجاهد</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والأوزاعي</w:t>
      </w:r>
      <w:r w:rsidR="006341FF" w:rsidRPr="00491AA8">
        <w:rPr>
          <w:rFonts w:ascii="Traditional Arabic" w:hAnsi="Traditional Arabic"/>
          <w:rtl/>
          <w:lang w:bidi="ar-YE"/>
        </w:rPr>
        <w:t>،</w:t>
      </w:r>
      <w:r w:rsidR="00820A90" w:rsidRPr="00491AA8">
        <w:rPr>
          <w:rFonts w:ascii="Traditional Arabic" w:hAnsi="Traditional Arabic"/>
          <w:rtl/>
          <w:lang w:bidi="ar-YE"/>
        </w:rPr>
        <w:t xml:space="preserve"> وهو اختيار كبير المفسرين ابن جرير الطبري</w:t>
      </w:r>
      <w:r w:rsidR="006341FF" w:rsidRPr="00491AA8">
        <w:rPr>
          <w:rFonts w:ascii="Traditional Arabic" w:hAnsi="Traditional Arabic"/>
          <w:vertAlign w:val="superscript"/>
          <w:rtl/>
        </w:rPr>
        <w:t>(</w:t>
      </w:r>
      <w:r w:rsidR="006341FF" w:rsidRPr="00491AA8">
        <w:rPr>
          <w:rFonts w:ascii="Traditional Arabic" w:hAnsi="Traditional Arabic"/>
          <w:vertAlign w:val="superscript"/>
          <w:rtl/>
        </w:rPr>
        <w:footnoteReference w:id="18"/>
      </w:r>
      <w:r w:rsidR="006341FF" w:rsidRPr="00491AA8">
        <w:rPr>
          <w:rFonts w:ascii="Traditional Arabic" w:hAnsi="Traditional Arabic"/>
          <w:vertAlign w:val="superscript"/>
          <w:rtl/>
        </w:rPr>
        <w:t>)</w:t>
      </w:r>
      <w:r w:rsidR="00820A90" w:rsidRPr="00491AA8">
        <w:rPr>
          <w:rFonts w:ascii="Traditional Arabic" w:hAnsi="Traditional Arabic"/>
          <w:rtl/>
          <w:lang w:bidi="ar-YE"/>
        </w:rPr>
        <w:t xml:space="preserve">، هل هؤلاء يقصدون أن المرأة يجوز لها أن تظهر الكحل أمام الأجانب؟ هل يقصدون أنها يجوز لها أن تُظهر الخضاب </w:t>
      </w:r>
      <w:r w:rsidR="00EC74D3" w:rsidRPr="00491AA8">
        <w:rPr>
          <w:rFonts w:ascii="Traditional Arabic" w:hAnsi="Traditional Arabic"/>
          <w:rtl/>
          <w:lang w:bidi="ar-YE"/>
        </w:rPr>
        <w:t xml:space="preserve">أمام الأجانب؟ هل يقولون يجوز لها أن تُظهر الحُلي من خاتم وسوار أمام الرجال الأجانب؟ </w:t>
      </w:r>
    </w:p>
    <w:p w:rsidR="00D25A07" w:rsidRPr="00491AA8" w:rsidRDefault="00EC74D3" w:rsidP="00D25A07">
      <w:pPr>
        <w:spacing w:line="240" w:lineRule="auto"/>
        <w:ind w:firstLine="0"/>
        <w:rPr>
          <w:rFonts w:ascii="Traditional Arabic" w:hAnsi="Traditional Arabic"/>
          <w:rtl/>
          <w:lang w:bidi="ar-YE"/>
        </w:rPr>
      </w:pPr>
      <w:r w:rsidRPr="00491AA8">
        <w:rPr>
          <w:rFonts w:ascii="Traditional Arabic" w:hAnsi="Traditional Arabic"/>
          <w:rtl/>
          <w:lang w:bidi="ar-YE"/>
        </w:rPr>
        <w:t xml:space="preserve">أبداً هم لا يقولون بهذا، لكن مرادهم بذلك أنه أمام النساء والمحارم، ولهذا ابن عباس نُقل عنه ما ذكرت، وجاءت عنه رواية صريحة بتحديد المعنى الذي نبهت إليه، يقول: </w:t>
      </w:r>
      <w:r w:rsidR="00D25A07" w:rsidRPr="00491AA8">
        <w:rPr>
          <w:rFonts w:ascii="Traditional Arabic" w:hAnsi="Traditional Arabic"/>
          <w:rtl/>
          <w:lang w:bidi="ar-YE"/>
        </w:rPr>
        <w:t>"</w:t>
      </w:r>
      <w:r w:rsidRPr="00491AA8">
        <w:rPr>
          <w:rFonts w:ascii="Traditional Arabic" w:hAnsi="Traditional Arabic"/>
          <w:rtl/>
          <w:lang w:bidi="ar-YE"/>
        </w:rPr>
        <w:t>فهذه تظهر في بيتها لمن دخل من الناس عليها</w:t>
      </w:r>
      <w:r w:rsidR="00D25A07" w:rsidRPr="00491AA8">
        <w:rPr>
          <w:rFonts w:ascii="Traditional Arabic" w:hAnsi="Traditional Arabic"/>
          <w:rtl/>
          <w:lang w:bidi="ar-YE"/>
        </w:rPr>
        <w:t>"</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19"/>
      </w:r>
      <w:r w:rsidR="00D25A07" w:rsidRPr="00491AA8">
        <w:rPr>
          <w:rFonts w:ascii="Traditional Arabic" w:hAnsi="Traditional Arabic"/>
          <w:vertAlign w:val="superscript"/>
          <w:rtl/>
        </w:rPr>
        <w:t>)</w:t>
      </w:r>
      <w:r w:rsidRPr="00491AA8">
        <w:rPr>
          <w:rFonts w:ascii="Traditional Arabic" w:hAnsi="Traditional Arabic"/>
          <w:rtl/>
          <w:lang w:bidi="ar-YE"/>
        </w:rPr>
        <w:t xml:space="preserve">، من الذي يدخل عليها من الناس؟ المحارم والنساء، يقول: </w:t>
      </w:r>
      <w:r w:rsidR="00D25A07" w:rsidRPr="00491AA8">
        <w:rPr>
          <w:rFonts w:ascii="Traditional Arabic" w:hAnsi="Traditional Arabic"/>
          <w:rtl/>
          <w:lang w:bidi="ar-YE"/>
        </w:rPr>
        <w:t>"</w:t>
      </w:r>
      <w:r w:rsidRPr="00491AA8">
        <w:rPr>
          <w:rFonts w:ascii="Traditional Arabic" w:hAnsi="Traditional Arabic"/>
          <w:rtl/>
          <w:lang w:bidi="ar-YE"/>
        </w:rPr>
        <w:t>والزينة الظاهرة الوجه</w:t>
      </w:r>
      <w:r w:rsidR="00D25A07" w:rsidRPr="00491AA8">
        <w:rPr>
          <w:rFonts w:ascii="Traditional Arabic" w:hAnsi="Traditional Arabic"/>
          <w:rtl/>
          <w:lang w:bidi="ar-YE"/>
        </w:rPr>
        <w:t>،</w:t>
      </w:r>
      <w:r w:rsidRPr="00491AA8">
        <w:rPr>
          <w:rFonts w:ascii="Traditional Arabic" w:hAnsi="Traditional Arabic"/>
          <w:rtl/>
          <w:lang w:bidi="ar-YE"/>
        </w:rPr>
        <w:t xml:space="preserve"> وكحل العينين</w:t>
      </w:r>
      <w:r w:rsidR="00D25A07" w:rsidRPr="00491AA8">
        <w:rPr>
          <w:rFonts w:ascii="Traditional Arabic" w:hAnsi="Traditional Arabic"/>
          <w:rtl/>
          <w:lang w:bidi="ar-YE"/>
        </w:rPr>
        <w:t>،</w:t>
      </w:r>
      <w:r w:rsidRPr="00491AA8">
        <w:rPr>
          <w:rFonts w:ascii="Traditional Arabic" w:hAnsi="Traditional Arabic"/>
          <w:rtl/>
          <w:lang w:bidi="ar-YE"/>
        </w:rPr>
        <w:t xml:space="preserve"> وخضاب الكف والخاتم، فهذا تظهره في بيتها لمن دخل عليها، ثم قال: </w:t>
      </w:r>
      <w:r w:rsidR="00D25A07" w:rsidRPr="00491AA8">
        <w:rPr>
          <w:rFonts w:ascii="Traditional Arabic" w:hAnsi="Traditional Arabic"/>
          <w:b/>
          <w:bCs/>
          <w:color w:val="FF0000"/>
          <w:rtl/>
          <w:lang w:bidi="ar-YE"/>
        </w:rPr>
        <w:t>{</w:t>
      </w:r>
      <w:r w:rsidRPr="00491AA8">
        <w:rPr>
          <w:rFonts w:ascii="Traditional Arabic" w:hAnsi="Traditional Arabic"/>
          <w:b/>
          <w:bCs/>
          <w:color w:val="FF0000"/>
          <w:rtl/>
          <w:lang w:bidi="ar-YE"/>
        </w:rPr>
        <w:t>وَلا يُبْدِينَ زِينَتَهُنَّ إِلَّا لِبُعُولَتِهِنَّ</w:t>
      </w:r>
      <w:r w:rsidR="00D25A07" w:rsidRPr="00491AA8">
        <w:rPr>
          <w:rFonts w:ascii="Traditional Arabic" w:hAnsi="Traditional Arabic"/>
          <w:b/>
          <w:bCs/>
          <w:color w:val="FF0000"/>
          <w:rtl/>
          <w:lang w:bidi="ar-YE"/>
        </w:rPr>
        <w:t>}</w:t>
      </w:r>
      <w:r w:rsidRPr="00491AA8">
        <w:rPr>
          <w:rFonts w:ascii="Traditional Arabic" w:hAnsi="Traditional Arabic"/>
          <w:rtl/>
          <w:lang w:bidi="ar-YE"/>
        </w:rPr>
        <w:t xml:space="preserve"> [النور:31]، الزينة الخاصة، يقول: والزينة التي تبديها لهؤلاء هي قرطها وقلادتها وسوارها، فأما خلخالها ومعضدها </w:t>
      </w:r>
      <w:r w:rsidR="006F576F" w:rsidRPr="00491AA8">
        <w:rPr>
          <w:rFonts w:ascii="Traditional Arabic" w:hAnsi="Traditional Arabic"/>
          <w:rtl/>
          <w:lang w:bidi="ar-YE"/>
        </w:rPr>
        <w:t>ونحرها وشعرها فإنها لا تبديه إلا لزوجها</w:t>
      </w:r>
      <w:r w:rsidR="00D25A07" w:rsidRPr="00491AA8">
        <w:rPr>
          <w:rFonts w:ascii="Traditional Arabic" w:hAnsi="Traditional Arabic"/>
          <w:rtl/>
          <w:lang w:bidi="ar-YE"/>
        </w:rPr>
        <w:t>".</w:t>
      </w:r>
    </w:p>
    <w:p w:rsidR="007F7796" w:rsidRPr="00491AA8" w:rsidRDefault="00FF737A" w:rsidP="007F7796">
      <w:pPr>
        <w:spacing w:line="240" w:lineRule="auto"/>
        <w:ind w:firstLine="0"/>
        <w:rPr>
          <w:rFonts w:ascii="Traditional Arabic" w:hAnsi="Traditional Arabic"/>
          <w:rtl/>
          <w:lang w:bidi="ar-YE"/>
        </w:rPr>
      </w:pPr>
      <w:r w:rsidRPr="00491AA8">
        <w:rPr>
          <w:rFonts w:ascii="Traditional Arabic" w:hAnsi="Traditional Arabic"/>
          <w:rtl/>
          <w:lang w:bidi="ar-YE"/>
        </w:rPr>
        <w:t>إذ</w:t>
      </w:r>
      <w:r w:rsidR="00D25A07" w:rsidRPr="00491AA8">
        <w:rPr>
          <w:rFonts w:ascii="Traditional Arabic" w:hAnsi="Traditional Arabic"/>
          <w:rtl/>
          <w:lang w:bidi="ar-YE"/>
        </w:rPr>
        <w:t xml:space="preserve">ن </w:t>
      </w:r>
      <w:r w:rsidRPr="00491AA8">
        <w:rPr>
          <w:rFonts w:ascii="Traditional Arabic" w:hAnsi="Traditional Arabic"/>
          <w:rtl/>
          <w:lang w:bidi="ar-YE"/>
        </w:rPr>
        <w:t xml:space="preserve">حينما قال: </w:t>
      </w:r>
      <w:r w:rsidR="00D25A07" w:rsidRPr="00491AA8">
        <w:rPr>
          <w:rFonts w:ascii="Traditional Arabic" w:hAnsi="Traditional Arabic"/>
          <w:b/>
          <w:bCs/>
          <w:color w:val="FF0000"/>
          <w:rtl/>
          <w:lang w:bidi="ar-YE"/>
        </w:rPr>
        <w:t>{</w:t>
      </w:r>
      <w:r w:rsidRPr="00491AA8">
        <w:rPr>
          <w:rFonts w:ascii="Traditional Arabic" w:hAnsi="Traditional Arabic"/>
          <w:b/>
          <w:bCs/>
          <w:color w:val="FF0000"/>
          <w:rtl/>
          <w:lang w:bidi="ar-YE"/>
        </w:rPr>
        <w:t>وَلا يُبْدِينَ زِينَتَهُنَّ إِلَّا مَا ظَهَرَ مِنْهَا</w:t>
      </w:r>
      <w:r w:rsidR="00D25A07" w:rsidRPr="00491AA8">
        <w:rPr>
          <w:rFonts w:ascii="Traditional Arabic" w:hAnsi="Traditional Arabic"/>
          <w:b/>
          <w:bCs/>
          <w:color w:val="FF0000"/>
          <w:rtl/>
          <w:lang w:bidi="ar-YE"/>
        </w:rPr>
        <w:t>}</w:t>
      </w:r>
      <w:r w:rsidRPr="00491AA8">
        <w:rPr>
          <w:rFonts w:ascii="Traditional Arabic" w:hAnsi="Traditional Arabic"/>
          <w:rtl/>
          <w:lang w:bidi="ar-YE"/>
        </w:rPr>
        <w:t xml:space="preserve"> [النور:31]، بأنه القرط وما أشبه ذلك هو يقصد أمام النساء والمحارم، وهكذا ينبغي أن يُحمل كلام من نُقل عنه من السلف في هذه المسألة، بل ذهب الشعبي وعكرمة إلى أن العم والخال ليسوا من المحارم إلى هذا الحد، قالوا: لأنهما يصفان المرأة لأبنائهما، وهذا الكلام غير صحيح بل هم من المحارم وهذا الذي عليه عامة أهل العلم سلفاً وخلفاً، قالوا: احتج الشعبي وعكر</w:t>
      </w:r>
      <w:r w:rsidR="009A4F61" w:rsidRPr="00491AA8">
        <w:rPr>
          <w:rFonts w:ascii="Traditional Arabic" w:hAnsi="Traditional Arabic"/>
          <w:rtl/>
          <w:lang w:bidi="ar-YE"/>
        </w:rPr>
        <w:t>مة بأن الله لم يذكرهم فيمن تبدي</w:t>
      </w:r>
      <w:r w:rsidRPr="00491AA8">
        <w:rPr>
          <w:rFonts w:ascii="Traditional Arabic" w:hAnsi="Traditional Arabic"/>
          <w:rtl/>
          <w:lang w:bidi="ar-YE"/>
        </w:rPr>
        <w:t xml:space="preserve"> المرأة الزينة له، ما قال العم ولا الخال، نقول: لكنه ذكر أبناء الإخوة وأبناء الأخوات وهم بنفس المنزلة </w:t>
      </w:r>
      <w:r w:rsidR="00B429AF" w:rsidRPr="00491AA8">
        <w:rPr>
          <w:rFonts w:ascii="Traditional Arabic" w:hAnsi="Traditional Arabic"/>
          <w:rtl/>
          <w:lang w:bidi="ar-YE"/>
        </w:rPr>
        <w:t>من العم والخال في الواسطة</w:t>
      </w:r>
      <w:r w:rsidR="00D25A07" w:rsidRPr="00491AA8">
        <w:rPr>
          <w:rFonts w:ascii="Traditional Arabic" w:hAnsi="Traditional Arabic"/>
          <w:rtl/>
          <w:lang w:bidi="ar-YE"/>
        </w:rPr>
        <w:t>،</w:t>
      </w:r>
      <w:r w:rsidR="00B429AF" w:rsidRPr="00491AA8">
        <w:rPr>
          <w:rFonts w:ascii="Traditional Arabic" w:hAnsi="Traditional Arabic"/>
          <w:rtl/>
          <w:lang w:bidi="ar-YE"/>
        </w:rPr>
        <w:t xml:space="preserve"> </w:t>
      </w:r>
      <w:r w:rsidR="00437568" w:rsidRPr="00491AA8">
        <w:rPr>
          <w:rFonts w:ascii="Traditional Arabic" w:hAnsi="Traditional Arabic"/>
          <w:rtl/>
          <w:lang w:bidi="ar-YE"/>
        </w:rPr>
        <w:t>وذكروا أيضاً في موضع آخر فلا يلزم أن يذكر ذلك في جميع المواضع لكني ذكرت هذا القول مع غرابته لأبين أن من السلف من منع من إظهارها أمام العم والخال إلى هذا الحد، واليوم الذي يقول بتغطية الوجه يقولون</w:t>
      </w:r>
      <w:r w:rsidR="00D25A07" w:rsidRPr="00491AA8">
        <w:rPr>
          <w:rFonts w:ascii="Traditional Arabic" w:hAnsi="Traditional Arabic"/>
          <w:rtl/>
          <w:lang w:bidi="ar-YE"/>
        </w:rPr>
        <w:t>:</w:t>
      </w:r>
      <w:r w:rsidR="00437568" w:rsidRPr="00491AA8">
        <w:rPr>
          <w:rFonts w:ascii="Traditional Arabic" w:hAnsi="Traditional Arabic"/>
          <w:rtl/>
          <w:lang w:bidi="ar-YE"/>
        </w:rPr>
        <w:t xml:space="preserve"> هذه تقاليد ومزجوا الدين بالتقاليد، وكأن المرأة الآن التي تظهر وجهها وتقول</w:t>
      </w:r>
      <w:r w:rsidR="00D25A07" w:rsidRPr="00491AA8">
        <w:rPr>
          <w:rFonts w:ascii="Traditional Arabic" w:hAnsi="Traditional Arabic"/>
          <w:rtl/>
          <w:lang w:bidi="ar-YE"/>
        </w:rPr>
        <w:t>:</w:t>
      </w:r>
      <w:r w:rsidR="00437568" w:rsidRPr="00491AA8">
        <w:rPr>
          <w:rFonts w:ascii="Traditional Arabic" w:hAnsi="Traditional Arabic"/>
          <w:rtl/>
          <w:lang w:bidi="ar-YE"/>
        </w:rPr>
        <w:t xml:space="preserve"> المسألة أصلاً فيها خلاف وأقوال لأهل العلم كأنها تبحث عن </w:t>
      </w:r>
      <w:r w:rsidR="00437568" w:rsidRPr="00491AA8">
        <w:rPr>
          <w:rFonts w:ascii="Traditional Arabic" w:hAnsi="Traditional Arabic"/>
          <w:rtl/>
          <w:lang w:bidi="ar-YE"/>
        </w:rPr>
        <w:lastRenderedPageBreak/>
        <w:t>القول الراجح</w:t>
      </w:r>
      <w:r w:rsidR="00D25A07" w:rsidRPr="00491AA8">
        <w:rPr>
          <w:rFonts w:ascii="Traditional Arabic" w:hAnsi="Traditional Arabic"/>
          <w:rtl/>
          <w:lang w:bidi="ar-YE"/>
        </w:rPr>
        <w:t>،</w:t>
      </w:r>
      <w:r w:rsidR="00437568" w:rsidRPr="00491AA8">
        <w:rPr>
          <w:rFonts w:ascii="Traditional Arabic" w:hAnsi="Traditional Arabic"/>
          <w:rtl/>
          <w:lang w:bidi="ar-YE"/>
        </w:rPr>
        <w:t xml:space="preserve"> وأنها تلتفت للخلاف ونحن نشاهد أن التي تفعل ذلك غالباً عندنا هي لا ترفع رأساً لهذه الأمور أصلاً لأقوال أهل العلم ومذاهبهم، بل </w:t>
      </w:r>
      <w:bookmarkStart w:id="0" w:name="_GoBack"/>
      <w:bookmarkEnd w:id="0"/>
      <w:r w:rsidR="00437568" w:rsidRPr="00491AA8">
        <w:rPr>
          <w:rFonts w:ascii="Traditional Arabic" w:hAnsi="Traditional Arabic"/>
          <w:rtl/>
          <w:lang w:bidi="ar-YE"/>
        </w:rPr>
        <w:t>ذهب مجاهد ومكحول وعبادة بن نُسي وابن جُريج وهو اختيار القرطبي صاحب التفسير</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0"/>
      </w:r>
      <w:r w:rsidR="00D25A07" w:rsidRPr="00491AA8">
        <w:rPr>
          <w:rFonts w:ascii="Traditional Arabic" w:hAnsi="Traditional Arabic"/>
          <w:vertAlign w:val="superscript"/>
          <w:rtl/>
        </w:rPr>
        <w:t>)</w:t>
      </w:r>
      <w:r w:rsidR="00D25A07" w:rsidRPr="00491AA8">
        <w:rPr>
          <w:rFonts w:ascii="Traditional Arabic" w:hAnsi="Traditional Arabic"/>
          <w:rtl/>
          <w:lang w:bidi="ar-YE"/>
        </w:rPr>
        <w:t>،</w:t>
      </w:r>
      <w:r w:rsidR="00437568" w:rsidRPr="00491AA8">
        <w:rPr>
          <w:rFonts w:ascii="Traditional Arabic" w:hAnsi="Traditional Arabic"/>
          <w:rtl/>
          <w:lang w:bidi="ar-YE"/>
        </w:rPr>
        <w:t xml:space="preserve"> وابن كثير</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1"/>
      </w:r>
      <w:r w:rsidR="00D25A07" w:rsidRPr="00491AA8">
        <w:rPr>
          <w:rFonts w:ascii="Traditional Arabic" w:hAnsi="Traditional Arabic"/>
          <w:vertAlign w:val="superscript"/>
          <w:rtl/>
        </w:rPr>
        <w:t>)</w:t>
      </w:r>
      <w:r w:rsidR="00D25A07" w:rsidRPr="00491AA8">
        <w:rPr>
          <w:rFonts w:ascii="Traditional Arabic" w:hAnsi="Traditional Arabic"/>
          <w:rtl/>
          <w:lang w:bidi="ar-YE"/>
        </w:rPr>
        <w:t>،</w:t>
      </w:r>
      <w:r w:rsidR="00437568" w:rsidRPr="00491AA8">
        <w:rPr>
          <w:rFonts w:ascii="Traditional Arabic" w:hAnsi="Traditional Arabic"/>
          <w:rtl/>
          <w:lang w:bidi="ar-YE"/>
        </w:rPr>
        <w:t xml:space="preserve"> والشوكاني</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2"/>
      </w:r>
      <w:r w:rsidR="00D25A07" w:rsidRPr="00491AA8">
        <w:rPr>
          <w:rFonts w:ascii="Traditional Arabic" w:hAnsi="Traditional Arabic"/>
          <w:vertAlign w:val="superscript"/>
          <w:rtl/>
        </w:rPr>
        <w:t>)</w:t>
      </w:r>
      <w:r w:rsidR="00437568" w:rsidRPr="00491AA8">
        <w:rPr>
          <w:rFonts w:ascii="Traditional Arabic" w:hAnsi="Traditional Arabic"/>
          <w:rtl/>
          <w:lang w:bidi="ar-YE"/>
        </w:rPr>
        <w:t xml:space="preserve"> بأن المراد بقوله: </w:t>
      </w:r>
      <w:r w:rsidR="003D4A7C" w:rsidRPr="00491AA8">
        <w:rPr>
          <w:rFonts w:ascii="Traditional Arabic" w:hAnsi="Traditional Arabic"/>
          <w:b/>
          <w:bCs/>
          <w:color w:val="FF0000"/>
          <w:rtl/>
          <w:lang w:bidi="ar-YE"/>
        </w:rPr>
        <w:t>{أَوْ نِسَائِهِنَّ}</w:t>
      </w:r>
      <w:r w:rsidR="003D4A7C" w:rsidRPr="00491AA8">
        <w:rPr>
          <w:rFonts w:ascii="Traditional Arabic" w:hAnsi="Traditional Arabic"/>
          <w:rtl/>
          <w:lang w:bidi="ar-YE"/>
        </w:rPr>
        <w:t xml:space="preserve"> [النور:31]</w:t>
      </w:r>
      <w:r w:rsidR="00437568" w:rsidRPr="00491AA8">
        <w:rPr>
          <w:rFonts w:ascii="Traditional Arabic" w:hAnsi="Traditional Arabic"/>
          <w:rtl/>
          <w:lang w:bidi="ar-YE"/>
        </w:rPr>
        <w:t>، في هذه الآية ممن تبدي لهن الزينة قالوا</w:t>
      </w:r>
      <w:r w:rsidR="00D25A07" w:rsidRPr="00491AA8">
        <w:rPr>
          <w:rFonts w:ascii="Traditional Arabic" w:hAnsi="Traditional Arabic"/>
          <w:rtl/>
          <w:lang w:bidi="ar-YE"/>
        </w:rPr>
        <w:t>:</w:t>
      </w:r>
      <w:r w:rsidR="00437568" w:rsidRPr="00491AA8">
        <w:rPr>
          <w:rFonts w:ascii="Traditional Arabic" w:hAnsi="Traditional Arabic"/>
          <w:rtl/>
          <w:lang w:bidi="ar-YE"/>
        </w:rPr>
        <w:t xml:space="preserve"> نساء المسلمين، وأن عورة المسلمة أمام الكافرة كالرجل الأجنبي</w:t>
      </w:r>
      <w:r w:rsidR="00D25A07" w:rsidRPr="00491AA8">
        <w:rPr>
          <w:rFonts w:ascii="Traditional Arabic" w:hAnsi="Traditional Arabic"/>
          <w:rtl/>
          <w:lang w:bidi="ar-YE"/>
        </w:rPr>
        <w:t>،</w:t>
      </w:r>
      <w:r w:rsidR="00437568" w:rsidRPr="00491AA8">
        <w:rPr>
          <w:rFonts w:ascii="Traditional Arabic" w:hAnsi="Traditional Arabic"/>
          <w:rtl/>
          <w:lang w:bidi="ar-YE"/>
        </w:rPr>
        <w:t xml:space="preserve"> وهو قول المالكية</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3"/>
      </w:r>
      <w:r w:rsidR="00D25A07" w:rsidRPr="00491AA8">
        <w:rPr>
          <w:rFonts w:ascii="Traditional Arabic" w:hAnsi="Traditional Arabic"/>
          <w:vertAlign w:val="superscript"/>
          <w:rtl/>
        </w:rPr>
        <w:t>)</w:t>
      </w:r>
      <w:r w:rsidR="00D25A07" w:rsidRPr="00491AA8">
        <w:rPr>
          <w:rFonts w:ascii="Traditional Arabic" w:hAnsi="Traditional Arabic"/>
          <w:rtl/>
          <w:lang w:bidi="ar-YE"/>
        </w:rPr>
        <w:t>،</w:t>
      </w:r>
      <w:r w:rsidR="00437568" w:rsidRPr="00491AA8">
        <w:rPr>
          <w:rFonts w:ascii="Traditional Arabic" w:hAnsi="Traditional Arabic"/>
          <w:rtl/>
          <w:lang w:bidi="ar-YE"/>
        </w:rPr>
        <w:t xml:space="preserve"> وبه قال الشافعي</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4"/>
      </w:r>
      <w:r w:rsidR="00D25A07" w:rsidRPr="00491AA8">
        <w:rPr>
          <w:rFonts w:ascii="Traditional Arabic" w:hAnsi="Traditional Arabic"/>
          <w:vertAlign w:val="superscript"/>
          <w:rtl/>
        </w:rPr>
        <w:t>)</w:t>
      </w:r>
      <w:r w:rsidR="00D25A07" w:rsidRPr="00491AA8">
        <w:rPr>
          <w:rFonts w:ascii="Traditional Arabic" w:hAnsi="Traditional Arabic"/>
          <w:rtl/>
          <w:lang w:bidi="ar-YE"/>
        </w:rPr>
        <w:t>،</w:t>
      </w:r>
      <w:r w:rsidR="00437568" w:rsidRPr="00491AA8">
        <w:rPr>
          <w:rFonts w:ascii="Traditional Arabic" w:hAnsi="Traditional Arabic"/>
          <w:rtl/>
          <w:lang w:bidi="ar-YE"/>
        </w:rPr>
        <w:t xml:space="preserve"> </w:t>
      </w:r>
      <w:r w:rsidR="00615392" w:rsidRPr="00491AA8">
        <w:rPr>
          <w:rFonts w:ascii="Traditional Arabic" w:hAnsi="Traditional Arabic"/>
          <w:rtl/>
          <w:lang w:bidi="ar-YE"/>
        </w:rPr>
        <w:t>وأبو حنيفة</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5"/>
      </w:r>
      <w:r w:rsidR="00D25A07" w:rsidRPr="00491AA8">
        <w:rPr>
          <w:rFonts w:ascii="Traditional Arabic" w:hAnsi="Traditional Arabic"/>
          <w:vertAlign w:val="superscript"/>
          <w:rtl/>
        </w:rPr>
        <w:t>)</w:t>
      </w:r>
      <w:r w:rsidR="00615392" w:rsidRPr="00491AA8">
        <w:rPr>
          <w:rFonts w:ascii="Traditional Arabic" w:hAnsi="Traditional Arabic"/>
          <w:rtl/>
          <w:lang w:bidi="ar-YE"/>
        </w:rPr>
        <w:t xml:space="preserve">، وعنهما </w:t>
      </w:r>
      <w:r w:rsidR="00D25A07" w:rsidRPr="00491AA8">
        <w:rPr>
          <w:rFonts w:ascii="Traditional Arabic" w:hAnsi="Traditional Arabic"/>
          <w:rtl/>
          <w:lang w:bidi="ar-YE"/>
        </w:rPr>
        <w:t>أ</w:t>
      </w:r>
      <w:r w:rsidR="00615392" w:rsidRPr="00491AA8">
        <w:rPr>
          <w:rFonts w:ascii="Traditional Arabic" w:hAnsi="Traditional Arabic"/>
          <w:rtl/>
          <w:lang w:bidi="ar-YE"/>
        </w:rPr>
        <w:t>عن</w:t>
      </w:r>
      <w:r w:rsidR="00D25A07" w:rsidRPr="00491AA8">
        <w:rPr>
          <w:rFonts w:ascii="Traditional Arabic" w:hAnsi="Traditional Arabic"/>
          <w:rtl/>
          <w:lang w:bidi="ar-YE"/>
        </w:rPr>
        <w:t>ي</w:t>
      </w:r>
      <w:r w:rsidR="00615392" w:rsidRPr="00491AA8">
        <w:rPr>
          <w:rFonts w:ascii="Traditional Arabic" w:hAnsi="Traditional Arabic"/>
          <w:rtl/>
          <w:lang w:bidi="ar-YE"/>
        </w:rPr>
        <w:t xml:space="preserve"> الشافعي </w:t>
      </w:r>
      <w:r w:rsidR="00D965E7" w:rsidRPr="00491AA8">
        <w:rPr>
          <w:rFonts w:ascii="Traditional Arabic" w:hAnsi="Traditional Arabic"/>
          <w:rtl/>
          <w:lang w:bidi="ar-YE"/>
        </w:rPr>
        <w:t>وأبا</w:t>
      </w:r>
      <w:r w:rsidR="00615392" w:rsidRPr="00491AA8">
        <w:rPr>
          <w:rFonts w:ascii="Traditional Arabic" w:hAnsi="Traditional Arabic"/>
          <w:rtl/>
          <w:lang w:bidi="ar-YE"/>
        </w:rPr>
        <w:t xml:space="preserve"> حنيفة </w:t>
      </w:r>
      <w:r w:rsidR="00D965E7" w:rsidRPr="00491AA8">
        <w:rPr>
          <w:rFonts w:ascii="Traditional Arabic" w:hAnsi="Traditional Arabic"/>
          <w:rtl/>
          <w:lang w:bidi="ar-YE"/>
        </w:rPr>
        <w:t xml:space="preserve">رواية أخرى </w:t>
      </w:r>
      <w:r w:rsidR="006774D0" w:rsidRPr="00491AA8">
        <w:rPr>
          <w:rFonts w:ascii="Traditional Arabic" w:hAnsi="Traditional Arabic"/>
          <w:rtl/>
          <w:lang w:bidi="ar-YE"/>
        </w:rPr>
        <w:t>بأن الكافرة كالمسلمة</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6"/>
      </w:r>
      <w:r w:rsidR="00D25A07" w:rsidRPr="00491AA8">
        <w:rPr>
          <w:rFonts w:ascii="Traditional Arabic" w:hAnsi="Traditional Arabic"/>
          <w:vertAlign w:val="superscript"/>
          <w:rtl/>
        </w:rPr>
        <w:t>)</w:t>
      </w:r>
      <w:r w:rsidR="007F7796" w:rsidRPr="00491AA8">
        <w:rPr>
          <w:rFonts w:ascii="Traditional Arabic" w:hAnsi="Traditional Arabic"/>
          <w:rtl/>
          <w:lang w:bidi="ar-YE"/>
        </w:rPr>
        <w:t>.</w:t>
      </w:r>
    </w:p>
    <w:p w:rsidR="00EC74D3" w:rsidRPr="00491AA8" w:rsidRDefault="006774D0" w:rsidP="009A4F61">
      <w:pPr>
        <w:spacing w:line="240" w:lineRule="auto"/>
        <w:ind w:firstLine="0"/>
        <w:rPr>
          <w:rFonts w:ascii="Traditional Arabic" w:hAnsi="Traditional Arabic"/>
          <w:rtl/>
          <w:lang w:bidi="ar-YE"/>
        </w:rPr>
      </w:pPr>
      <w:r w:rsidRPr="00491AA8">
        <w:rPr>
          <w:rFonts w:ascii="Traditional Arabic" w:hAnsi="Traditional Arabic"/>
          <w:rtl/>
          <w:lang w:bidi="ar-YE"/>
        </w:rPr>
        <w:t xml:space="preserve">والذي يعتقد أنه الأرجح أن المرأة الكافرة كالمسلمة، وأن قوله: </w:t>
      </w:r>
      <w:r w:rsidR="003D4A7C" w:rsidRPr="00491AA8">
        <w:rPr>
          <w:rFonts w:ascii="Traditional Arabic" w:hAnsi="Traditional Arabic"/>
          <w:b/>
          <w:bCs/>
          <w:color w:val="FF0000"/>
          <w:rtl/>
          <w:lang w:bidi="ar-YE"/>
        </w:rPr>
        <w:t>{أَوْ نِسَائِهِنَّ}</w:t>
      </w:r>
      <w:r w:rsidRPr="00491AA8">
        <w:rPr>
          <w:rFonts w:ascii="Traditional Arabic" w:hAnsi="Traditional Arabic"/>
          <w:rtl/>
          <w:lang w:bidi="ar-YE"/>
        </w:rPr>
        <w:t>، يعني: عموم النساء، ولكن هؤلاء أئمة كبار قالوا</w:t>
      </w:r>
      <w:r w:rsidR="00D25A07" w:rsidRPr="00491AA8">
        <w:rPr>
          <w:rFonts w:ascii="Traditional Arabic" w:hAnsi="Traditional Arabic"/>
          <w:rtl/>
          <w:lang w:bidi="ar-YE"/>
        </w:rPr>
        <w:t>:</w:t>
      </w:r>
      <w:r w:rsidRPr="00491AA8">
        <w:rPr>
          <w:rFonts w:ascii="Traditional Arabic" w:hAnsi="Traditional Arabic"/>
          <w:rtl/>
          <w:lang w:bidi="ar-YE"/>
        </w:rPr>
        <w:t xml:space="preserve"> بأن المرأة المسلمة مع المرأة الكافرة كحالها مع الرجل الأجنبي، أذكر هذا من أجل أن يعرف من يُضللون أن أقوال أهل العلم ومذاهب أهل العلم فيها هذا، وهم أئمة كبار، ويقول ابن عباس: </w:t>
      </w:r>
      <w:r w:rsidR="00D25A07" w:rsidRPr="00491AA8">
        <w:rPr>
          <w:rFonts w:ascii="Traditional Arabic" w:hAnsi="Traditional Arabic"/>
          <w:rtl/>
          <w:lang w:bidi="ar-YE"/>
        </w:rPr>
        <w:t>"</w:t>
      </w:r>
      <w:r w:rsidRPr="00491AA8">
        <w:rPr>
          <w:rFonts w:ascii="Traditional Arabic" w:hAnsi="Traditional Arabic"/>
          <w:rtl/>
          <w:lang w:bidi="ar-YE"/>
        </w:rPr>
        <w:t>هن المسلمات</w:t>
      </w:r>
      <w:r w:rsidR="00D25A07" w:rsidRPr="00491AA8">
        <w:rPr>
          <w:rFonts w:ascii="Traditional Arabic" w:hAnsi="Traditional Arabic"/>
          <w:rtl/>
          <w:lang w:bidi="ar-YE"/>
        </w:rPr>
        <w:t>"</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7"/>
      </w:r>
      <w:r w:rsidR="00D25A07" w:rsidRPr="00491AA8">
        <w:rPr>
          <w:rFonts w:ascii="Traditional Arabic" w:hAnsi="Traditional Arabic"/>
          <w:vertAlign w:val="superscript"/>
          <w:rtl/>
        </w:rPr>
        <w:t>)</w:t>
      </w:r>
      <w:r w:rsidRPr="00491AA8">
        <w:rPr>
          <w:rFonts w:ascii="Traditional Arabic" w:hAnsi="Traditional Arabic"/>
          <w:rtl/>
          <w:lang w:bidi="ar-YE"/>
        </w:rPr>
        <w:t xml:space="preserve">، يعني لماذا؟ لأن الله خص في الإضافة فقال: </w:t>
      </w:r>
      <w:r w:rsidR="003D4A7C" w:rsidRPr="00491AA8">
        <w:rPr>
          <w:rFonts w:ascii="Traditional Arabic" w:hAnsi="Traditional Arabic"/>
          <w:b/>
          <w:bCs/>
          <w:color w:val="FF0000"/>
          <w:rtl/>
          <w:lang w:bidi="ar-YE"/>
        </w:rPr>
        <w:t>{أَوْ نِسَائِهِنَّ}</w:t>
      </w:r>
      <w:r w:rsidRPr="00491AA8">
        <w:rPr>
          <w:rFonts w:ascii="Traditional Arabic" w:hAnsi="Traditional Arabic"/>
          <w:rtl/>
          <w:lang w:bidi="ar-YE"/>
        </w:rPr>
        <w:t xml:space="preserve">، قالوا: الاختصاص هنا يدل على معنى </w:t>
      </w:r>
      <w:r w:rsidR="00FD54E8" w:rsidRPr="00491AA8">
        <w:rPr>
          <w:rFonts w:ascii="Traditional Arabic" w:hAnsi="Traditional Arabic"/>
          <w:rtl/>
          <w:lang w:bidi="ar-YE"/>
        </w:rPr>
        <w:t xml:space="preserve">ليس أي نساء، يقول: لا تبديه ليهودية ولا نصرانية وهو النحر والقرط والوشاح وما يحرم أن يراه إلا محرم، بمعنى أنها تكون كالرجل يعني الكافرة، بل قال بعضهم في قوله </w:t>
      </w:r>
      <w:r w:rsidR="005422B9" w:rsidRPr="00491AA8">
        <w:rPr>
          <w:rFonts w:ascii="Traditional Arabic" w:hAnsi="Traditional Arabic"/>
          <w:rtl/>
          <w:lang w:bidi="ar-YE"/>
        </w:rPr>
        <w:t>-</w:t>
      </w:r>
      <w:r w:rsidR="00FD54E8" w:rsidRPr="00491AA8">
        <w:rPr>
          <w:rFonts w:ascii="Traditional Arabic" w:hAnsi="Traditional Arabic"/>
          <w:rtl/>
          <w:lang w:bidi="ar-YE"/>
        </w:rPr>
        <w:t>تبارك وتعالى</w:t>
      </w:r>
      <w:r w:rsidR="004A79DB" w:rsidRPr="00491AA8">
        <w:rPr>
          <w:rFonts w:ascii="Traditional Arabic" w:hAnsi="Traditional Arabic"/>
          <w:rtl/>
          <w:lang w:bidi="ar-YE"/>
        </w:rPr>
        <w:t xml:space="preserve">: </w:t>
      </w:r>
      <w:r w:rsidR="005422B9" w:rsidRPr="00491AA8">
        <w:rPr>
          <w:rFonts w:ascii="Traditional Arabic" w:hAnsi="Traditional Arabic"/>
          <w:b/>
          <w:bCs/>
          <w:color w:val="FF0000"/>
          <w:rtl/>
          <w:lang w:bidi="ar-YE"/>
        </w:rPr>
        <w:t>{أَوْ مَا مَلَكَتْ أَيْمَانُهُنَّ}</w:t>
      </w:r>
      <w:r w:rsidR="005422B9" w:rsidRPr="00491AA8">
        <w:rPr>
          <w:rFonts w:ascii="Traditional Arabic" w:hAnsi="Traditional Arabic"/>
          <w:rtl/>
          <w:lang w:bidi="ar-YE"/>
        </w:rPr>
        <w:t xml:space="preserve"> [النور:31]</w:t>
      </w:r>
      <w:r w:rsidR="00FD54E8" w:rsidRPr="00491AA8">
        <w:rPr>
          <w:rFonts w:ascii="Traditional Arabic" w:hAnsi="Traditional Arabic"/>
          <w:rtl/>
          <w:lang w:bidi="ar-YE"/>
        </w:rPr>
        <w:t>، ذهب جماعة من السلف كابن مسعود</w:t>
      </w:r>
      <w:r w:rsidR="00D25A07" w:rsidRPr="00491AA8">
        <w:rPr>
          <w:rFonts w:ascii="Traditional Arabic" w:hAnsi="Traditional Arabic"/>
          <w:rtl/>
          <w:lang w:bidi="ar-YE"/>
        </w:rPr>
        <w:t>،</w:t>
      </w:r>
      <w:r w:rsidR="00FD54E8" w:rsidRPr="00491AA8">
        <w:rPr>
          <w:rFonts w:ascii="Traditional Arabic" w:hAnsi="Traditional Arabic"/>
          <w:rtl/>
          <w:lang w:bidi="ar-YE"/>
        </w:rPr>
        <w:t xml:space="preserve"> والحسن</w:t>
      </w:r>
      <w:r w:rsidR="00D25A07" w:rsidRPr="00491AA8">
        <w:rPr>
          <w:rFonts w:ascii="Traditional Arabic" w:hAnsi="Traditional Arabic"/>
          <w:rtl/>
          <w:lang w:bidi="ar-YE"/>
        </w:rPr>
        <w:t>،</w:t>
      </w:r>
      <w:r w:rsidR="00FD54E8" w:rsidRPr="00491AA8">
        <w:rPr>
          <w:rFonts w:ascii="Traditional Arabic" w:hAnsi="Traditional Arabic"/>
          <w:rtl/>
          <w:lang w:bidi="ar-YE"/>
        </w:rPr>
        <w:t xml:space="preserve"> وابن جريج</w:t>
      </w:r>
      <w:r w:rsidR="00D25A07" w:rsidRPr="00491AA8">
        <w:rPr>
          <w:rFonts w:ascii="Traditional Arabic" w:hAnsi="Traditional Arabic"/>
          <w:rtl/>
          <w:lang w:bidi="ar-YE"/>
        </w:rPr>
        <w:t>،</w:t>
      </w:r>
      <w:r w:rsidR="00FD54E8" w:rsidRPr="00491AA8">
        <w:rPr>
          <w:rFonts w:ascii="Traditional Arabic" w:hAnsi="Traditional Arabic"/>
          <w:rtl/>
          <w:lang w:bidi="ar-YE"/>
        </w:rPr>
        <w:t xml:space="preserve"> وابن المسيب</w:t>
      </w:r>
      <w:r w:rsidR="00D25A07" w:rsidRPr="00491AA8">
        <w:rPr>
          <w:rFonts w:ascii="Traditional Arabic" w:hAnsi="Traditional Arabic"/>
          <w:rtl/>
          <w:lang w:bidi="ar-YE"/>
        </w:rPr>
        <w:t>،</w:t>
      </w:r>
      <w:r w:rsidR="00FD54E8" w:rsidRPr="00491AA8">
        <w:rPr>
          <w:rFonts w:ascii="Traditional Arabic" w:hAnsi="Traditional Arabic"/>
          <w:rtl/>
          <w:lang w:bidi="ar-YE"/>
        </w:rPr>
        <w:t xml:space="preserve"> والشعبي</w:t>
      </w:r>
      <w:r w:rsidR="00D25A07" w:rsidRPr="00491AA8">
        <w:rPr>
          <w:rFonts w:ascii="Traditional Arabic" w:hAnsi="Traditional Arabic"/>
          <w:rtl/>
          <w:lang w:bidi="ar-YE"/>
        </w:rPr>
        <w:t>،</w:t>
      </w:r>
      <w:r w:rsidR="00FD54E8" w:rsidRPr="00491AA8">
        <w:rPr>
          <w:rFonts w:ascii="Traditional Arabic" w:hAnsi="Traditional Arabic"/>
          <w:rtl/>
          <w:lang w:bidi="ar-YE"/>
        </w:rPr>
        <w:t xml:space="preserve"> ومجاهد</w:t>
      </w:r>
      <w:r w:rsidR="00D25A07" w:rsidRPr="00491AA8">
        <w:rPr>
          <w:rFonts w:ascii="Traditional Arabic" w:hAnsi="Traditional Arabic"/>
          <w:rtl/>
          <w:lang w:bidi="ar-YE"/>
        </w:rPr>
        <w:t>،</w:t>
      </w:r>
      <w:r w:rsidR="00FD54E8" w:rsidRPr="00491AA8">
        <w:rPr>
          <w:rFonts w:ascii="Traditional Arabic" w:hAnsi="Traditional Arabic"/>
          <w:rtl/>
          <w:lang w:bidi="ar-YE"/>
        </w:rPr>
        <w:t xml:space="preserve"> وعطاء</w:t>
      </w:r>
      <w:r w:rsidR="00D25A07" w:rsidRPr="00491AA8">
        <w:rPr>
          <w:rFonts w:ascii="Traditional Arabic" w:hAnsi="Traditional Arabic"/>
          <w:rtl/>
          <w:lang w:bidi="ar-YE"/>
        </w:rPr>
        <w:t>،</w:t>
      </w:r>
      <w:r w:rsidR="00752046" w:rsidRPr="00491AA8">
        <w:rPr>
          <w:rFonts w:ascii="Traditional Arabic" w:hAnsi="Traditional Arabic"/>
          <w:rtl/>
          <w:lang w:bidi="ar-YE"/>
        </w:rPr>
        <w:t xml:space="preserve"> وابن سيرين إلى أن المراد الإ</w:t>
      </w:r>
      <w:r w:rsidR="00FD54E8" w:rsidRPr="00491AA8">
        <w:rPr>
          <w:rFonts w:ascii="Traditional Arabic" w:hAnsi="Traditional Arabic"/>
          <w:rtl/>
          <w:lang w:bidi="ar-YE"/>
        </w:rPr>
        <w:t>ماء المشركات</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8"/>
      </w:r>
      <w:r w:rsidR="00D25A07" w:rsidRPr="00491AA8">
        <w:rPr>
          <w:rFonts w:ascii="Traditional Arabic" w:hAnsi="Traditional Arabic"/>
          <w:vertAlign w:val="superscript"/>
          <w:rtl/>
        </w:rPr>
        <w:t>)</w:t>
      </w:r>
      <w:r w:rsidR="00FD54E8" w:rsidRPr="00491AA8">
        <w:rPr>
          <w:rFonts w:ascii="Traditional Arabic" w:hAnsi="Traditional Arabic"/>
          <w:rtl/>
          <w:lang w:bidi="ar-YE"/>
        </w:rPr>
        <w:t xml:space="preserve">، قالوا: أما المملوك لها </w:t>
      </w:r>
      <w:r w:rsidR="009A4F61" w:rsidRPr="00491AA8">
        <w:rPr>
          <w:rFonts w:ascii="Traditional Arabic" w:hAnsi="Traditional Arabic"/>
          <w:rtl/>
          <w:lang w:bidi="ar-YE"/>
        </w:rPr>
        <w:t>-</w:t>
      </w:r>
      <w:r w:rsidR="00FD54E8" w:rsidRPr="00491AA8">
        <w:rPr>
          <w:rFonts w:ascii="Traditional Arabic" w:hAnsi="Traditional Arabic"/>
          <w:rtl/>
          <w:lang w:bidi="ar-YE"/>
        </w:rPr>
        <w:t>مملوكها عبدها</w:t>
      </w:r>
      <w:r w:rsidR="009A4F61" w:rsidRPr="00491AA8">
        <w:rPr>
          <w:rFonts w:ascii="Traditional Arabic" w:hAnsi="Traditional Arabic"/>
          <w:rtl/>
          <w:lang w:bidi="ar-YE"/>
        </w:rPr>
        <w:t>-</w:t>
      </w:r>
      <w:r w:rsidR="00FD54E8" w:rsidRPr="00491AA8">
        <w:rPr>
          <w:rFonts w:ascii="Traditional Arabic" w:hAnsi="Traditional Arabic"/>
          <w:rtl/>
          <w:lang w:bidi="ar-YE"/>
        </w:rPr>
        <w:t xml:space="preserve"> لا يجوز </w:t>
      </w:r>
      <w:r w:rsidR="00C34BF4" w:rsidRPr="00491AA8">
        <w:rPr>
          <w:rFonts w:ascii="Traditional Arabic" w:hAnsi="Traditional Arabic"/>
          <w:rtl/>
          <w:lang w:bidi="ar-YE"/>
        </w:rPr>
        <w:t>لها أن تظهر له ما تظهر أمام المحارم تحتجب منه، وهذا القول قد يكون مر</w:t>
      </w:r>
      <w:r w:rsidR="009A4F61" w:rsidRPr="00491AA8">
        <w:rPr>
          <w:rFonts w:ascii="Traditional Arabic" w:hAnsi="Traditional Arabic"/>
          <w:rtl/>
          <w:lang w:bidi="ar-YE"/>
        </w:rPr>
        <w:t>ج</w:t>
      </w:r>
      <w:r w:rsidR="00C34BF4" w:rsidRPr="00491AA8">
        <w:rPr>
          <w:rFonts w:ascii="Traditional Arabic" w:hAnsi="Traditional Arabic"/>
          <w:rtl/>
          <w:lang w:bidi="ar-YE"/>
        </w:rPr>
        <w:t xml:space="preserve">وحاً يعني بمعنى أن الراجح أنه يجوز أن تبدي لمملوكها ما تبديه أمام المحارم، لكن يوجد من الأئمة </w:t>
      </w:r>
      <w:r w:rsidR="009A4F61" w:rsidRPr="00491AA8">
        <w:rPr>
          <w:rFonts w:ascii="Traditional Arabic" w:hAnsi="Traditional Arabic"/>
          <w:rtl/>
          <w:lang w:bidi="ar-YE"/>
        </w:rPr>
        <w:t>-</w:t>
      </w:r>
      <w:r w:rsidR="00C34BF4" w:rsidRPr="00491AA8">
        <w:rPr>
          <w:rFonts w:ascii="Traditional Arabic" w:hAnsi="Traditional Arabic"/>
          <w:rtl/>
          <w:lang w:bidi="ar-YE"/>
        </w:rPr>
        <w:t>وهؤلاء الجمهرة الكثيرة من أهل العلم</w:t>
      </w:r>
      <w:r w:rsidR="009A4F61" w:rsidRPr="00491AA8">
        <w:rPr>
          <w:rFonts w:ascii="Traditional Arabic" w:hAnsi="Traditional Arabic"/>
          <w:rtl/>
          <w:lang w:bidi="ar-YE"/>
        </w:rPr>
        <w:t>-</w:t>
      </w:r>
      <w:r w:rsidR="00C34BF4" w:rsidRPr="00491AA8">
        <w:rPr>
          <w:rFonts w:ascii="Traditional Arabic" w:hAnsi="Traditional Arabic"/>
          <w:rtl/>
          <w:lang w:bidi="ar-YE"/>
        </w:rPr>
        <w:t xml:space="preserve"> من قالوا بأن ذلك لا تبديه أمام مملوكها الذكر</w:t>
      </w:r>
      <w:r w:rsidR="00D25A07" w:rsidRPr="00491AA8">
        <w:rPr>
          <w:rFonts w:ascii="Traditional Arabic" w:hAnsi="Traditional Arabic"/>
          <w:rtl/>
          <w:lang w:bidi="ar-YE"/>
        </w:rPr>
        <w:t>،</w:t>
      </w:r>
      <w:r w:rsidR="00C34BF4" w:rsidRPr="00491AA8">
        <w:rPr>
          <w:rFonts w:ascii="Traditional Arabic" w:hAnsi="Traditional Arabic"/>
          <w:rtl/>
          <w:lang w:bidi="ar-YE"/>
        </w:rPr>
        <w:t xml:space="preserve"> </w:t>
      </w:r>
      <w:r w:rsidR="00F407DB" w:rsidRPr="00491AA8">
        <w:rPr>
          <w:rFonts w:ascii="Traditional Arabic" w:hAnsi="Traditional Arabic"/>
          <w:rtl/>
          <w:lang w:bidi="ar-YE"/>
        </w:rPr>
        <w:t>وهو اختيار كبير المفسرين ابن جرير</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29"/>
      </w:r>
      <w:r w:rsidR="00D25A07" w:rsidRPr="00491AA8">
        <w:rPr>
          <w:rFonts w:ascii="Traditional Arabic" w:hAnsi="Traditional Arabic"/>
          <w:vertAlign w:val="superscript"/>
          <w:rtl/>
        </w:rPr>
        <w:t>)</w:t>
      </w:r>
      <w:r w:rsidR="00D25A07" w:rsidRPr="00491AA8">
        <w:rPr>
          <w:rFonts w:ascii="Traditional Arabic" w:hAnsi="Traditional Arabic"/>
          <w:rtl/>
          <w:lang w:bidi="ar-YE"/>
        </w:rPr>
        <w:t>،</w:t>
      </w:r>
      <w:r w:rsidR="00F407DB" w:rsidRPr="00491AA8">
        <w:rPr>
          <w:rFonts w:ascii="Traditional Arabic" w:hAnsi="Traditional Arabic"/>
          <w:rtl/>
          <w:lang w:bidi="ar-YE"/>
        </w:rPr>
        <w:t xml:space="preserve"> وبه قال أبو حنيفة</w:t>
      </w:r>
      <w:r w:rsidR="00D25A07" w:rsidRPr="00491AA8">
        <w:rPr>
          <w:rFonts w:ascii="Traditional Arabic" w:hAnsi="Traditional Arabic"/>
          <w:vertAlign w:val="superscript"/>
          <w:rtl/>
        </w:rPr>
        <w:t>(</w:t>
      </w:r>
      <w:r w:rsidR="00D25A07" w:rsidRPr="00491AA8">
        <w:rPr>
          <w:rFonts w:ascii="Traditional Arabic" w:hAnsi="Traditional Arabic"/>
          <w:vertAlign w:val="superscript"/>
          <w:rtl/>
        </w:rPr>
        <w:footnoteReference w:id="30"/>
      </w:r>
      <w:r w:rsidR="00D25A07" w:rsidRPr="00491AA8">
        <w:rPr>
          <w:rFonts w:ascii="Traditional Arabic" w:hAnsi="Traditional Arabic"/>
          <w:vertAlign w:val="superscript"/>
          <w:rtl/>
        </w:rPr>
        <w:t>)</w:t>
      </w:r>
      <w:r w:rsidR="00F407DB" w:rsidRPr="00491AA8">
        <w:rPr>
          <w:rFonts w:ascii="Traditional Arabic" w:hAnsi="Traditional Arabic"/>
          <w:rtl/>
          <w:lang w:bidi="ar-YE"/>
        </w:rPr>
        <w:t>، انظروا أين ما يُردده بعض من لا يريدون بنساء المسلمين خيراً عن هذه الأقوال، إذا كانوا يقولون المسألة فيها أقوال والمسألة.</w:t>
      </w:r>
    </w:p>
    <w:p w:rsidR="00F407DB" w:rsidRPr="00491AA8" w:rsidRDefault="00D25A07" w:rsidP="0056122A">
      <w:pPr>
        <w:spacing w:line="240" w:lineRule="auto"/>
        <w:ind w:firstLine="0"/>
        <w:jc w:val="center"/>
        <w:rPr>
          <w:rFonts w:ascii="Traditional Arabic" w:hAnsi="Traditional Arabic"/>
          <w:rtl/>
          <w:lang w:bidi="ar-YE"/>
        </w:rPr>
      </w:pPr>
      <w:r w:rsidRPr="00491AA8">
        <w:rPr>
          <w:rFonts w:ascii="Traditional Arabic" w:hAnsi="Traditional Arabic"/>
          <w:rtl/>
          <w:lang w:bidi="ar-YE"/>
        </w:rPr>
        <w:t>و</w:t>
      </w:r>
      <w:r w:rsidR="00F407DB" w:rsidRPr="00491AA8">
        <w:rPr>
          <w:rFonts w:ascii="Traditional Arabic" w:hAnsi="Traditional Arabic"/>
          <w:rtl/>
          <w:lang w:bidi="ar-YE"/>
        </w:rPr>
        <w:t>الحديث له بقية، والله أعلم وصلى الله على نبينا محمد وعلى آله وصحبه.</w:t>
      </w:r>
    </w:p>
    <w:sectPr w:rsidR="00F407DB" w:rsidRPr="00491AA8" w:rsidSect="00CD3EF4">
      <w:footerReference w:type="even" r:id="rId8"/>
      <w:footerReference w:type="default" r:id="rId9"/>
      <w:type w:val="continuous"/>
      <w:pgSz w:w="11899" w:h="16838" w:code="9"/>
      <w:pgMar w:top="1134" w:right="1134" w:bottom="1134" w:left="1134" w:header="720" w:footer="720" w:gutter="0"/>
      <w:cols w:space="709"/>
      <w:noEndnote/>
      <w:bidi/>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8D" w:rsidRDefault="00851D8D">
      <w:r>
        <w:separator/>
      </w:r>
    </w:p>
  </w:endnote>
  <w:endnote w:type="continuationSeparator" w:id="0">
    <w:p w:rsidR="00851D8D" w:rsidRDefault="0085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Pr>
        <w:rStyle w:val="ab"/>
        <w:noProof/>
        <w:rtl/>
      </w:rPr>
      <w:t>1</w:t>
    </w:r>
    <w:r>
      <w:rPr>
        <w:rStyle w:val="ab"/>
        <w:rtl/>
      </w:rPr>
      <w:fldChar w:fldCharType="end"/>
    </w:r>
  </w:p>
  <w:p w:rsidR="00C96140" w:rsidRDefault="00C961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491AA8">
      <w:rPr>
        <w:rStyle w:val="ab"/>
        <w:noProof/>
        <w:rtl/>
      </w:rPr>
      <w:t>5</w:t>
    </w:r>
    <w:r>
      <w:rPr>
        <w:rStyle w:val="ab"/>
        <w:rtl/>
      </w:rPr>
      <w:fldChar w:fldCharType="end"/>
    </w:r>
  </w:p>
  <w:p w:rsidR="00C96140" w:rsidRDefault="00C961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8D" w:rsidRDefault="00851D8D">
      <w:r>
        <w:separator/>
      </w:r>
    </w:p>
  </w:footnote>
  <w:footnote w:type="continuationSeparator" w:id="0">
    <w:p w:rsidR="00851D8D" w:rsidRDefault="00851D8D">
      <w:r>
        <w:continuationSeparator/>
      </w:r>
    </w:p>
  </w:footnote>
  <w:footnote w:id="1">
    <w:p w:rsidR="00A177E7" w:rsidRPr="00491AA8" w:rsidRDefault="00A177E7"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257483" w:rsidRPr="00491AA8">
        <w:rPr>
          <w:rFonts w:ascii="Traditional Arabic" w:hAnsi="Traditional Arabic"/>
          <w:sz w:val="24"/>
          <w:szCs w:val="24"/>
          <w:rtl/>
          <w:lang w:bidi="ar-YE"/>
        </w:rPr>
        <w:t>أخرجه البخاري، كتاب في الاستقراض وأداء الديون والحجر والتفليس، باب</w:t>
      </w:r>
      <w:r w:rsidR="004A79DB" w:rsidRPr="00491AA8">
        <w:rPr>
          <w:rFonts w:ascii="Traditional Arabic" w:hAnsi="Traditional Arabic"/>
          <w:sz w:val="24"/>
          <w:szCs w:val="24"/>
          <w:rtl/>
          <w:lang w:bidi="ar-YE"/>
        </w:rPr>
        <w:t>:</w:t>
      </w:r>
      <w:r w:rsidR="00257483" w:rsidRPr="00491AA8">
        <w:rPr>
          <w:rFonts w:ascii="Traditional Arabic" w:hAnsi="Traditional Arabic"/>
          <w:sz w:val="24"/>
          <w:szCs w:val="24"/>
          <w:rtl/>
          <w:lang w:bidi="ar-YE"/>
        </w:rPr>
        <w:t xml:space="preserve"> العبد راع في مال سيده، ولا يعمل إلا بإذنه، برقم (2409)، ومسلم، كتاب الإمارة، باب</w:t>
      </w:r>
      <w:r w:rsidR="004A79DB" w:rsidRPr="00491AA8">
        <w:rPr>
          <w:rFonts w:ascii="Traditional Arabic" w:hAnsi="Traditional Arabic"/>
          <w:sz w:val="24"/>
          <w:szCs w:val="24"/>
          <w:rtl/>
          <w:lang w:bidi="ar-YE"/>
        </w:rPr>
        <w:t>:</w:t>
      </w:r>
      <w:r w:rsidR="00257483" w:rsidRPr="00491AA8">
        <w:rPr>
          <w:rFonts w:ascii="Traditional Arabic" w:hAnsi="Traditional Arabic"/>
          <w:sz w:val="24"/>
          <w:szCs w:val="24"/>
          <w:rtl/>
          <w:lang w:bidi="ar-YE"/>
        </w:rPr>
        <w:t xml:space="preserve"> فضيلة الإمام العادل، وعقوبة الجائر، والحث على الرفق بالرعية، والنهي عن إدخال المشقة عليهم، برقم (1829).</w:t>
      </w:r>
    </w:p>
  </w:footnote>
  <w:footnote w:id="2">
    <w:p w:rsidR="00A177E7" w:rsidRPr="00491AA8" w:rsidRDefault="00A177E7" w:rsidP="004A79DB">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4A79DB" w:rsidRPr="00491AA8">
        <w:rPr>
          <w:rFonts w:ascii="Traditional Arabic" w:hAnsi="Traditional Arabic"/>
          <w:sz w:val="24"/>
          <w:szCs w:val="24"/>
          <w:rtl/>
        </w:rPr>
        <w:t xml:space="preserve">تفسير ابن كثير </w:t>
      </w:r>
      <w:r w:rsidR="006F7CE5" w:rsidRPr="00491AA8">
        <w:rPr>
          <w:rFonts w:ascii="Traditional Arabic" w:hAnsi="Traditional Arabic"/>
          <w:sz w:val="24"/>
          <w:szCs w:val="24"/>
          <w:rtl/>
        </w:rPr>
        <w:t>(7</w:t>
      </w:r>
      <w:r w:rsidR="004A79DB" w:rsidRPr="00491AA8">
        <w:rPr>
          <w:rFonts w:ascii="Traditional Arabic" w:hAnsi="Traditional Arabic"/>
          <w:sz w:val="24"/>
          <w:szCs w:val="24"/>
          <w:rtl/>
        </w:rPr>
        <w:t>/</w:t>
      </w:r>
      <w:r w:rsidR="006F7CE5" w:rsidRPr="00491AA8">
        <w:rPr>
          <w:rFonts w:ascii="Traditional Arabic" w:hAnsi="Traditional Arabic"/>
          <w:sz w:val="24"/>
          <w:szCs w:val="24"/>
          <w:rtl/>
        </w:rPr>
        <w:t>223).</w:t>
      </w:r>
    </w:p>
  </w:footnote>
  <w:footnote w:id="3">
    <w:p w:rsidR="00A177E7" w:rsidRPr="00491AA8" w:rsidRDefault="00A177E7" w:rsidP="004A79DB">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FB6FEA" w:rsidRPr="00491AA8">
        <w:rPr>
          <w:rFonts w:ascii="Traditional Arabic" w:hAnsi="Traditional Arabic"/>
          <w:sz w:val="24"/>
          <w:szCs w:val="24"/>
          <w:rtl/>
        </w:rPr>
        <w:t>تفسير الطبري (17</w:t>
      </w:r>
      <w:r w:rsidR="004A79DB" w:rsidRPr="00491AA8">
        <w:rPr>
          <w:rFonts w:ascii="Traditional Arabic" w:hAnsi="Traditional Arabic"/>
          <w:sz w:val="24"/>
          <w:szCs w:val="24"/>
          <w:rtl/>
        </w:rPr>
        <w:t>/</w:t>
      </w:r>
      <w:r w:rsidR="00FB6FEA" w:rsidRPr="00491AA8">
        <w:rPr>
          <w:rFonts w:ascii="Traditional Arabic" w:hAnsi="Traditional Arabic"/>
          <w:sz w:val="24"/>
          <w:szCs w:val="24"/>
          <w:rtl/>
        </w:rPr>
        <w:t>256-257)، وتفسير ابن كثير (6</w:t>
      </w:r>
      <w:r w:rsidR="004A79DB" w:rsidRPr="00491AA8">
        <w:rPr>
          <w:rFonts w:ascii="Traditional Arabic" w:hAnsi="Traditional Arabic"/>
          <w:sz w:val="24"/>
          <w:szCs w:val="24"/>
          <w:rtl/>
        </w:rPr>
        <w:t>/</w:t>
      </w:r>
      <w:r w:rsidR="00FB6FEA" w:rsidRPr="00491AA8">
        <w:rPr>
          <w:rFonts w:ascii="Traditional Arabic" w:hAnsi="Traditional Arabic"/>
          <w:sz w:val="24"/>
          <w:szCs w:val="24"/>
          <w:rtl/>
        </w:rPr>
        <w:t>45).</w:t>
      </w:r>
    </w:p>
  </w:footnote>
  <w:footnote w:id="4">
    <w:p w:rsidR="00A177E7" w:rsidRPr="00491AA8" w:rsidRDefault="00A177E7" w:rsidP="004A79DB">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FB6FEA" w:rsidRPr="00491AA8">
        <w:rPr>
          <w:rFonts w:ascii="Traditional Arabic" w:hAnsi="Traditional Arabic"/>
          <w:sz w:val="24"/>
          <w:szCs w:val="24"/>
          <w:rtl/>
        </w:rPr>
        <w:t>تفسير الطبري (17</w:t>
      </w:r>
      <w:r w:rsidR="004A79DB" w:rsidRPr="00491AA8">
        <w:rPr>
          <w:rFonts w:ascii="Traditional Arabic" w:hAnsi="Traditional Arabic"/>
          <w:sz w:val="24"/>
          <w:szCs w:val="24"/>
          <w:rtl/>
        </w:rPr>
        <w:t>/</w:t>
      </w:r>
      <w:r w:rsidR="00FB6FEA" w:rsidRPr="00491AA8">
        <w:rPr>
          <w:rFonts w:ascii="Traditional Arabic" w:hAnsi="Traditional Arabic"/>
          <w:sz w:val="24"/>
          <w:szCs w:val="24"/>
          <w:rtl/>
        </w:rPr>
        <w:t>257)، وتفسير ابن كثير (6</w:t>
      </w:r>
      <w:r w:rsidR="004A79DB" w:rsidRPr="00491AA8">
        <w:rPr>
          <w:rFonts w:ascii="Traditional Arabic" w:hAnsi="Traditional Arabic"/>
          <w:sz w:val="24"/>
          <w:szCs w:val="24"/>
          <w:rtl/>
        </w:rPr>
        <w:t>/</w:t>
      </w:r>
      <w:r w:rsidR="00FB6FEA" w:rsidRPr="00491AA8">
        <w:rPr>
          <w:rFonts w:ascii="Traditional Arabic" w:hAnsi="Traditional Arabic"/>
          <w:sz w:val="24"/>
          <w:szCs w:val="24"/>
          <w:rtl/>
        </w:rPr>
        <w:t>45).</w:t>
      </w:r>
    </w:p>
  </w:footnote>
  <w:footnote w:id="5">
    <w:p w:rsidR="006341FF" w:rsidRPr="00491AA8" w:rsidRDefault="006341FF" w:rsidP="007F7796">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FB6FEA" w:rsidRPr="00491AA8">
        <w:rPr>
          <w:rFonts w:ascii="Traditional Arabic" w:hAnsi="Traditional Arabic"/>
          <w:sz w:val="24"/>
          <w:szCs w:val="24"/>
          <w:rtl/>
        </w:rPr>
        <w:t>تفسير الطبري (17</w:t>
      </w:r>
      <w:r w:rsidR="004A79DB" w:rsidRPr="00491AA8">
        <w:rPr>
          <w:rFonts w:ascii="Traditional Arabic" w:hAnsi="Traditional Arabic"/>
          <w:sz w:val="24"/>
          <w:szCs w:val="24"/>
          <w:rtl/>
        </w:rPr>
        <w:t>/</w:t>
      </w:r>
      <w:r w:rsidR="00FB6FEA" w:rsidRPr="00491AA8">
        <w:rPr>
          <w:rFonts w:ascii="Traditional Arabic" w:hAnsi="Traditional Arabic"/>
          <w:sz w:val="24"/>
          <w:szCs w:val="24"/>
          <w:rtl/>
        </w:rPr>
        <w:t>257)، وتفسير ابن كثير (6</w:t>
      </w:r>
      <w:r w:rsidR="004A79DB" w:rsidRPr="00491AA8">
        <w:rPr>
          <w:rFonts w:ascii="Traditional Arabic" w:hAnsi="Traditional Arabic"/>
          <w:sz w:val="24"/>
          <w:szCs w:val="24"/>
          <w:rtl/>
        </w:rPr>
        <w:t>/</w:t>
      </w:r>
      <w:r w:rsidR="00FB6FEA" w:rsidRPr="00491AA8">
        <w:rPr>
          <w:rFonts w:ascii="Traditional Arabic" w:hAnsi="Traditional Arabic"/>
          <w:sz w:val="24"/>
          <w:szCs w:val="24"/>
          <w:rtl/>
        </w:rPr>
        <w:t>45).</w:t>
      </w:r>
    </w:p>
  </w:footnote>
  <w:footnote w:id="6">
    <w:p w:rsidR="006341FF" w:rsidRPr="00491AA8" w:rsidRDefault="006341FF" w:rsidP="007F7796">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FB6FEA" w:rsidRPr="00491AA8">
        <w:rPr>
          <w:rFonts w:ascii="Traditional Arabic" w:hAnsi="Traditional Arabic"/>
          <w:sz w:val="24"/>
          <w:szCs w:val="24"/>
          <w:rtl/>
        </w:rPr>
        <w:t>تفسير ابن كثير (6</w:t>
      </w:r>
      <w:r w:rsidR="004A79DB" w:rsidRPr="00491AA8">
        <w:rPr>
          <w:rFonts w:ascii="Traditional Arabic" w:hAnsi="Traditional Arabic"/>
          <w:sz w:val="24"/>
          <w:szCs w:val="24"/>
          <w:rtl/>
        </w:rPr>
        <w:t>/</w:t>
      </w:r>
      <w:r w:rsidR="00FB6FEA" w:rsidRPr="00491AA8">
        <w:rPr>
          <w:rFonts w:ascii="Traditional Arabic" w:hAnsi="Traditional Arabic"/>
          <w:sz w:val="24"/>
          <w:szCs w:val="24"/>
          <w:rtl/>
        </w:rPr>
        <w:t>45).</w:t>
      </w:r>
    </w:p>
  </w:footnote>
  <w:footnote w:id="7">
    <w:p w:rsidR="00FB6FEA" w:rsidRPr="00491AA8" w:rsidRDefault="00FB6FEA"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C93906" w:rsidRPr="00491AA8">
        <w:rPr>
          <w:rFonts w:ascii="Traditional Arabic" w:hAnsi="Traditional Arabic"/>
          <w:sz w:val="24"/>
          <w:szCs w:val="24"/>
          <w:rtl/>
        </w:rPr>
        <w:t>المصدر السابق</w:t>
      </w:r>
      <w:r w:rsidRPr="00491AA8">
        <w:rPr>
          <w:rFonts w:ascii="Traditional Arabic" w:hAnsi="Traditional Arabic"/>
          <w:sz w:val="24"/>
          <w:szCs w:val="24"/>
          <w:rtl/>
        </w:rPr>
        <w:t xml:space="preserve"> (6</w:t>
      </w:r>
      <w:r w:rsidR="004A79DB" w:rsidRPr="00491AA8">
        <w:rPr>
          <w:rFonts w:ascii="Traditional Arabic" w:hAnsi="Traditional Arabic"/>
          <w:sz w:val="24"/>
          <w:szCs w:val="24"/>
          <w:rtl/>
        </w:rPr>
        <w:t>/</w:t>
      </w:r>
      <w:r w:rsidRPr="00491AA8">
        <w:rPr>
          <w:rFonts w:ascii="Traditional Arabic" w:hAnsi="Traditional Arabic"/>
          <w:sz w:val="24"/>
          <w:szCs w:val="24"/>
          <w:rtl/>
        </w:rPr>
        <w:t>45).</w:t>
      </w:r>
    </w:p>
  </w:footnote>
  <w:footnote w:id="8">
    <w:p w:rsidR="00A177E7" w:rsidRPr="00491AA8" w:rsidRDefault="00A177E7" w:rsidP="009A4F61">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C93906" w:rsidRPr="00491AA8">
        <w:rPr>
          <w:rFonts w:ascii="Traditional Arabic" w:hAnsi="Traditional Arabic"/>
          <w:sz w:val="24"/>
          <w:szCs w:val="24"/>
          <w:rtl/>
        </w:rPr>
        <w:t>تفسير ابن كثير (6</w:t>
      </w:r>
      <w:r w:rsidR="004A79DB" w:rsidRPr="00491AA8">
        <w:rPr>
          <w:rFonts w:ascii="Traditional Arabic" w:hAnsi="Traditional Arabic"/>
          <w:sz w:val="24"/>
          <w:szCs w:val="24"/>
          <w:rtl/>
        </w:rPr>
        <w:t>/</w:t>
      </w:r>
      <w:r w:rsidR="00C93906" w:rsidRPr="00491AA8">
        <w:rPr>
          <w:rFonts w:ascii="Traditional Arabic" w:hAnsi="Traditional Arabic"/>
          <w:sz w:val="24"/>
          <w:szCs w:val="24"/>
          <w:rtl/>
        </w:rPr>
        <w:t>45).</w:t>
      </w:r>
    </w:p>
  </w:footnote>
  <w:footnote w:id="9">
    <w:p w:rsidR="00A177E7" w:rsidRPr="00491AA8" w:rsidRDefault="00A177E7" w:rsidP="007F7796">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C93906" w:rsidRPr="00491AA8">
        <w:rPr>
          <w:rFonts w:ascii="Traditional Arabic" w:hAnsi="Traditional Arabic"/>
          <w:sz w:val="24"/>
          <w:szCs w:val="24"/>
          <w:rtl/>
        </w:rPr>
        <w:t>تفسير ابن كثير (6</w:t>
      </w:r>
      <w:r w:rsidR="004A79DB" w:rsidRPr="00491AA8">
        <w:rPr>
          <w:rFonts w:ascii="Traditional Arabic" w:hAnsi="Traditional Arabic"/>
          <w:sz w:val="24"/>
          <w:szCs w:val="24"/>
          <w:rtl/>
        </w:rPr>
        <w:t>/</w:t>
      </w:r>
      <w:r w:rsidR="00C93906" w:rsidRPr="00491AA8">
        <w:rPr>
          <w:rFonts w:ascii="Traditional Arabic" w:hAnsi="Traditional Arabic"/>
          <w:sz w:val="24"/>
          <w:szCs w:val="24"/>
          <w:rtl/>
        </w:rPr>
        <w:t>45).</w:t>
      </w:r>
    </w:p>
  </w:footnote>
  <w:footnote w:id="10">
    <w:p w:rsidR="00A177E7" w:rsidRPr="00491AA8" w:rsidRDefault="00A177E7"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C93906" w:rsidRPr="00491AA8">
        <w:rPr>
          <w:rFonts w:ascii="Traditional Arabic" w:hAnsi="Traditional Arabic"/>
          <w:sz w:val="24"/>
          <w:szCs w:val="24"/>
          <w:rtl/>
        </w:rPr>
        <w:t>المصدر السابق.</w:t>
      </w:r>
    </w:p>
  </w:footnote>
  <w:footnote w:id="11">
    <w:p w:rsidR="00A177E7" w:rsidRPr="00491AA8" w:rsidRDefault="00A177E7"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C93906" w:rsidRPr="00491AA8">
        <w:rPr>
          <w:rFonts w:ascii="Traditional Arabic" w:hAnsi="Traditional Arabic"/>
          <w:sz w:val="24"/>
          <w:szCs w:val="24"/>
          <w:rtl/>
          <w:lang w:bidi="ar-YE"/>
        </w:rPr>
        <w:t>أضواء البيان في إيضاح القرآن بالقرآن (5</w:t>
      </w:r>
      <w:r w:rsidR="004A79DB" w:rsidRPr="00491AA8">
        <w:rPr>
          <w:rFonts w:ascii="Traditional Arabic" w:hAnsi="Traditional Arabic"/>
          <w:sz w:val="24"/>
          <w:szCs w:val="24"/>
          <w:rtl/>
          <w:lang w:bidi="ar-YE"/>
        </w:rPr>
        <w:t>/</w:t>
      </w:r>
      <w:r w:rsidR="00C93906" w:rsidRPr="00491AA8">
        <w:rPr>
          <w:rFonts w:ascii="Traditional Arabic" w:hAnsi="Traditional Arabic"/>
          <w:sz w:val="24"/>
          <w:szCs w:val="24"/>
          <w:rtl/>
          <w:lang w:bidi="ar-YE"/>
        </w:rPr>
        <w:t>511).</w:t>
      </w:r>
    </w:p>
  </w:footnote>
  <w:footnote w:id="12">
    <w:p w:rsidR="006341FF" w:rsidRPr="00491AA8" w:rsidRDefault="006341FF" w:rsidP="00D4524D">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5422B9" w:rsidRPr="00491AA8">
        <w:rPr>
          <w:rFonts w:ascii="Traditional Arabic" w:hAnsi="Traditional Arabic"/>
          <w:sz w:val="24"/>
          <w:szCs w:val="24"/>
          <w:rtl/>
        </w:rPr>
        <w:t>انظر:</w:t>
      </w:r>
      <w:r w:rsidR="00D4524D" w:rsidRPr="00491AA8">
        <w:rPr>
          <w:rFonts w:ascii="Traditional Arabic" w:hAnsi="Traditional Arabic"/>
          <w:sz w:val="24"/>
          <w:szCs w:val="24"/>
          <w:rtl/>
        </w:rPr>
        <w:t xml:space="preserve"> تفسير ابن عطية (4</w:t>
      </w:r>
      <w:r w:rsidR="004A79DB" w:rsidRPr="00491AA8">
        <w:rPr>
          <w:rFonts w:ascii="Traditional Arabic" w:hAnsi="Traditional Arabic"/>
          <w:sz w:val="24"/>
          <w:szCs w:val="24"/>
          <w:rtl/>
        </w:rPr>
        <w:t>/</w:t>
      </w:r>
      <w:r w:rsidR="00D4524D" w:rsidRPr="00491AA8">
        <w:rPr>
          <w:rFonts w:ascii="Traditional Arabic" w:hAnsi="Traditional Arabic"/>
          <w:sz w:val="24"/>
          <w:szCs w:val="24"/>
          <w:rtl/>
        </w:rPr>
        <w:t>178)،</w:t>
      </w:r>
      <w:r w:rsidR="005422B9" w:rsidRPr="00491AA8">
        <w:rPr>
          <w:rFonts w:ascii="Traditional Arabic" w:hAnsi="Traditional Arabic"/>
          <w:sz w:val="24"/>
          <w:szCs w:val="24"/>
          <w:rtl/>
        </w:rPr>
        <w:t xml:space="preserve"> </w:t>
      </w:r>
      <w:r w:rsidR="00D4524D" w:rsidRPr="00491AA8">
        <w:rPr>
          <w:rFonts w:ascii="Traditional Arabic" w:hAnsi="Traditional Arabic"/>
          <w:sz w:val="24"/>
          <w:szCs w:val="24"/>
          <w:rtl/>
        </w:rPr>
        <w:t>وأضواء البيان</w:t>
      </w:r>
      <w:r w:rsidR="005422B9" w:rsidRPr="00491AA8">
        <w:rPr>
          <w:rFonts w:ascii="Traditional Arabic" w:hAnsi="Traditional Arabic"/>
          <w:sz w:val="24"/>
          <w:szCs w:val="24"/>
          <w:rtl/>
        </w:rPr>
        <w:t xml:space="preserve"> (5</w:t>
      </w:r>
      <w:r w:rsidR="004A79DB" w:rsidRPr="00491AA8">
        <w:rPr>
          <w:rFonts w:ascii="Traditional Arabic" w:hAnsi="Traditional Arabic"/>
          <w:sz w:val="24"/>
          <w:szCs w:val="24"/>
          <w:rtl/>
        </w:rPr>
        <w:t>/</w:t>
      </w:r>
      <w:r w:rsidR="005422B9" w:rsidRPr="00491AA8">
        <w:rPr>
          <w:rFonts w:ascii="Traditional Arabic" w:hAnsi="Traditional Arabic"/>
          <w:sz w:val="24"/>
          <w:szCs w:val="24"/>
          <w:rtl/>
        </w:rPr>
        <w:t>512).</w:t>
      </w:r>
    </w:p>
  </w:footnote>
  <w:footnote w:id="13">
    <w:p w:rsidR="006341FF" w:rsidRPr="00491AA8" w:rsidRDefault="006341FF" w:rsidP="007F7796">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5422B9" w:rsidRPr="00491AA8">
        <w:rPr>
          <w:rFonts w:ascii="Traditional Arabic" w:hAnsi="Traditional Arabic"/>
          <w:sz w:val="24"/>
          <w:szCs w:val="24"/>
          <w:rtl/>
        </w:rPr>
        <w:t>تفسير الطبري (17</w:t>
      </w:r>
      <w:r w:rsidR="004A79DB" w:rsidRPr="00491AA8">
        <w:rPr>
          <w:rFonts w:ascii="Traditional Arabic" w:hAnsi="Traditional Arabic"/>
          <w:sz w:val="24"/>
          <w:szCs w:val="24"/>
          <w:rtl/>
        </w:rPr>
        <w:t>/</w:t>
      </w:r>
      <w:r w:rsidR="005422B9" w:rsidRPr="00491AA8">
        <w:rPr>
          <w:rFonts w:ascii="Traditional Arabic" w:hAnsi="Traditional Arabic"/>
          <w:sz w:val="24"/>
          <w:szCs w:val="24"/>
          <w:rtl/>
        </w:rPr>
        <w:t>264)، والدر المنثور في التفسير بالمأثور (6</w:t>
      </w:r>
      <w:r w:rsidR="004A79DB" w:rsidRPr="00491AA8">
        <w:rPr>
          <w:rFonts w:ascii="Traditional Arabic" w:hAnsi="Traditional Arabic"/>
          <w:sz w:val="24"/>
          <w:szCs w:val="24"/>
          <w:rtl/>
        </w:rPr>
        <w:t>/</w:t>
      </w:r>
      <w:r w:rsidR="005422B9" w:rsidRPr="00491AA8">
        <w:rPr>
          <w:rFonts w:ascii="Traditional Arabic" w:hAnsi="Traditional Arabic"/>
          <w:sz w:val="24"/>
          <w:szCs w:val="24"/>
          <w:rtl/>
        </w:rPr>
        <w:t>182).</w:t>
      </w:r>
    </w:p>
  </w:footnote>
  <w:footnote w:id="14">
    <w:p w:rsidR="006341FF" w:rsidRPr="00491AA8" w:rsidRDefault="006341FF" w:rsidP="007F7796">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5422B9" w:rsidRPr="00491AA8">
        <w:rPr>
          <w:rFonts w:ascii="Traditional Arabic" w:hAnsi="Traditional Arabic"/>
          <w:sz w:val="24"/>
          <w:szCs w:val="24"/>
          <w:rtl/>
        </w:rPr>
        <w:t>تفسير الطبري (17</w:t>
      </w:r>
      <w:r w:rsidR="004A79DB" w:rsidRPr="00491AA8">
        <w:rPr>
          <w:rFonts w:ascii="Traditional Arabic" w:hAnsi="Traditional Arabic"/>
          <w:sz w:val="24"/>
          <w:szCs w:val="24"/>
          <w:rtl/>
        </w:rPr>
        <w:t>/</w:t>
      </w:r>
      <w:r w:rsidR="005422B9" w:rsidRPr="00491AA8">
        <w:rPr>
          <w:rFonts w:ascii="Traditional Arabic" w:hAnsi="Traditional Arabic"/>
          <w:sz w:val="24"/>
          <w:szCs w:val="24"/>
          <w:rtl/>
        </w:rPr>
        <w:t>264)، والدر المنثور في التفسير بالمأثور (6</w:t>
      </w:r>
      <w:r w:rsidR="004A79DB" w:rsidRPr="00491AA8">
        <w:rPr>
          <w:rFonts w:ascii="Traditional Arabic" w:hAnsi="Traditional Arabic"/>
          <w:sz w:val="24"/>
          <w:szCs w:val="24"/>
          <w:rtl/>
        </w:rPr>
        <w:t>/</w:t>
      </w:r>
      <w:r w:rsidR="005422B9" w:rsidRPr="00491AA8">
        <w:rPr>
          <w:rFonts w:ascii="Traditional Arabic" w:hAnsi="Traditional Arabic"/>
          <w:sz w:val="24"/>
          <w:szCs w:val="24"/>
          <w:rtl/>
        </w:rPr>
        <w:t>182).</w:t>
      </w:r>
    </w:p>
  </w:footnote>
  <w:footnote w:id="15">
    <w:p w:rsidR="006341FF" w:rsidRPr="00491AA8" w:rsidRDefault="006341FF"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6523CD" w:rsidRPr="00491AA8">
        <w:rPr>
          <w:rFonts w:ascii="Traditional Arabic" w:hAnsi="Traditional Arabic"/>
          <w:sz w:val="24"/>
          <w:szCs w:val="24"/>
          <w:rtl/>
          <w:lang w:bidi="ar-YE"/>
        </w:rPr>
        <w:t>أضواء البيان في إيضاح القرآن بالقرآن (5</w:t>
      </w:r>
      <w:r w:rsidR="004A79DB" w:rsidRPr="00491AA8">
        <w:rPr>
          <w:rFonts w:ascii="Traditional Arabic" w:hAnsi="Traditional Arabic"/>
          <w:sz w:val="24"/>
          <w:szCs w:val="24"/>
          <w:rtl/>
          <w:lang w:bidi="ar-YE"/>
        </w:rPr>
        <w:t>/</w:t>
      </w:r>
      <w:r w:rsidR="006523CD" w:rsidRPr="00491AA8">
        <w:rPr>
          <w:rFonts w:ascii="Traditional Arabic" w:hAnsi="Traditional Arabic"/>
          <w:sz w:val="24"/>
          <w:szCs w:val="24"/>
          <w:rtl/>
          <w:lang w:bidi="ar-YE"/>
        </w:rPr>
        <w:t>511).</w:t>
      </w:r>
    </w:p>
  </w:footnote>
  <w:footnote w:id="16">
    <w:p w:rsidR="006341FF" w:rsidRPr="00491AA8" w:rsidRDefault="006341FF" w:rsidP="007F7796">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613758" w:rsidRPr="00491AA8">
        <w:rPr>
          <w:rFonts w:ascii="Traditional Arabic" w:hAnsi="Traditional Arabic"/>
          <w:sz w:val="24"/>
          <w:szCs w:val="24"/>
          <w:rtl/>
        </w:rPr>
        <w:t>تفسير الطبري (17</w:t>
      </w:r>
      <w:r w:rsidR="004A79DB" w:rsidRPr="00491AA8">
        <w:rPr>
          <w:rFonts w:ascii="Traditional Arabic" w:hAnsi="Traditional Arabic"/>
          <w:sz w:val="24"/>
          <w:szCs w:val="24"/>
          <w:rtl/>
        </w:rPr>
        <w:t>/</w:t>
      </w:r>
      <w:r w:rsidR="00613758" w:rsidRPr="00491AA8">
        <w:rPr>
          <w:rFonts w:ascii="Traditional Arabic" w:hAnsi="Traditional Arabic"/>
          <w:sz w:val="24"/>
          <w:szCs w:val="24"/>
          <w:rtl/>
        </w:rPr>
        <w:t>264).</w:t>
      </w:r>
    </w:p>
  </w:footnote>
  <w:footnote w:id="17">
    <w:p w:rsidR="006341FF" w:rsidRPr="00491AA8" w:rsidRDefault="006341FF"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6523CD" w:rsidRPr="00491AA8">
        <w:rPr>
          <w:rFonts w:ascii="Traditional Arabic" w:hAnsi="Traditional Arabic"/>
          <w:sz w:val="24"/>
          <w:szCs w:val="24"/>
          <w:rtl/>
          <w:lang w:bidi="ar-YE"/>
        </w:rPr>
        <w:t>تفسير الطبري</w:t>
      </w:r>
      <w:r w:rsidR="009A4F61" w:rsidRPr="00491AA8">
        <w:rPr>
          <w:rFonts w:ascii="Traditional Arabic" w:hAnsi="Traditional Arabic"/>
          <w:sz w:val="24"/>
          <w:szCs w:val="24"/>
          <w:rtl/>
          <w:lang w:bidi="ar-YE"/>
        </w:rPr>
        <w:t xml:space="preserve"> </w:t>
      </w:r>
      <w:r w:rsidR="006523CD" w:rsidRPr="00491AA8">
        <w:rPr>
          <w:rFonts w:ascii="Traditional Arabic" w:hAnsi="Traditional Arabic"/>
          <w:sz w:val="24"/>
          <w:szCs w:val="24"/>
          <w:rtl/>
          <w:lang w:bidi="ar-YE"/>
        </w:rPr>
        <w:t>(17</w:t>
      </w:r>
      <w:r w:rsidR="004A79DB" w:rsidRPr="00491AA8">
        <w:rPr>
          <w:rFonts w:ascii="Traditional Arabic" w:hAnsi="Traditional Arabic"/>
          <w:sz w:val="24"/>
          <w:szCs w:val="24"/>
          <w:rtl/>
          <w:lang w:bidi="ar-YE"/>
        </w:rPr>
        <w:t>/</w:t>
      </w:r>
      <w:r w:rsidR="006523CD" w:rsidRPr="00491AA8">
        <w:rPr>
          <w:rFonts w:ascii="Traditional Arabic" w:hAnsi="Traditional Arabic"/>
          <w:sz w:val="24"/>
          <w:szCs w:val="24"/>
          <w:rtl/>
          <w:lang w:bidi="ar-YE"/>
        </w:rPr>
        <w:t>264).</w:t>
      </w:r>
    </w:p>
  </w:footnote>
  <w:footnote w:id="18">
    <w:p w:rsidR="006341FF" w:rsidRPr="00491AA8" w:rsidRDefault="006341FF"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6523CD" w:rsidRPr="00491AA8">
        <w:rPr>
          <w:rFonts w:ascii="Traditional Arabic" w:hAnsi="Traditional Arabic"/>
          <w:sz w:val="24"/>
          <w:szCs w:val="24"/>
          <w:rtl/>
          <w:lang w:bidi="ar-YE"/>
        </w:rPr>
        <w:t>انظر: تفسير الطبري (17</w:t>
      </w:r>
      <w:r w:rsidR="004A79DB" w:rsidRPr="00491AA8">
        <w:rPr>
          <w:rFonts w:ascii="Traditional Arabic" w:hAnsi="Traditional Arabic"/>
          <w:sz w:val="24"/>
          <w:szCs w:val="24"/>
          <w:rtl/>
          <w:lang w:bidi="ar-YE"/>
        </w:rPr>
        <w:t>/</w:t>
      </w:r>
      <w:r w:rsidR="006523CD" w:rsidRPr="00491AA8">
        <w:rPr>
          <w:rFonts w:ascii="Traditional Arabic" w:hAnsi="Traditional Arabic"/>
          <w:sz w:val="24"/>
          <w:szCs w:val="24"/>
          <w:rtl/>
          <w:lang w:bidi="ar-YE"/>
        </w:rPr>
        <w:t>258-261).</w:t>
      </w:r>
    </w:p>
  </w:footnote>
  <w:footnote w:id="19">
    <w:p w:rsidR="00D25A07" w:rsidRPr="00491AA8" w:rsidRDefault="00D25A07" w:rsidP="007F7796">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613758" w:rsidRPr="00491AA8">
        <w:rPr>
          <w:rFonts w:ascii="Traditional Arabic" w:hAnsi="Traditional Arabic"/>
          <w:sz w:val="24"/>
          <w:szCs w:val="24"/>
          <w:rtl/>
        </w:rPr>
        <w:t>تفسير الطبري (17</w:t>
      </w:r>
      <w:r w:rsidR="004A79DB" w:rsidRPr="00491AA8">
        <w:rPr>
          <w:rFonts w:ascii="Traditional Arabic" w:hAnsi="Traditional Arabic"/>
          <w:sz w:val="24"/>
          <w:szCs w:val="24"/>
          <w:rtl/>
        </w:rPr>
        <w:t>/</w:t>
      </w:r>
      <w:r w:rsidR="00613758" w:rsidRPr="00491AA8">
        <w:rPr>
          <w:rFonts w:ascii="Traditional Arabic" w:hAnsi="Traditional Arabic"/>
          <w:sz w:val="24"/>
          <w:szCs w:val="24"/>
          <w:rtl/>
        </w:rPr>
        <w:t>259).</w:t>
      </w:r>
    </w:p>
  </w:footnote>
  <w:footnote w:id="20">
    <w:p w:rsidR="00D25A07" w:rsidRPr="00491AA8" w:rsidRDefault="00D25A07"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6523CD" w:rsidRPr="00491AA8">
        <w:rPr>
          <w:rFonts w:ascii="Traditional Arabic" w:hAnsi="Traditional Arabic"/>
          <w:sz w:val="24"/>
          <w:szCs w:val="24"/>
          <w:rtl/>
          <w:lang w:bidi="ar-YE"/>
        </w:rPr>
        <w:t>تفسير القرطبي (12</w:t>
      </w:r>
      <w:r w:rsidR="004A79DB" w:rsidRPr="00491AA8">
        <w:rPr>
          <w:rFonts w:ascii="Traditional Arabic" w:hAnsi="Traditional Arabic"/>
          <w:sz w:val="24"/>
          <w:szCs w:val="24"/>
          <w:rtl/>
          <w:lang w:bidi="ar-YE"/>
        </w:rPr>
        <w:t>/</w:t>
      </w:r>
      <w:r w:rsidR="006523CD" w:rsidRPr="00491AA8">
        <w:rPr>
          <w:rFonts w:ascii="Traditional Arabic" w:hAnsi="Traditional Arabic"/>
          <w:sz w:val="24"/>
          <w:szCs w:val="24"/>
          <w:rtl/>
          <w:lang w:bidi="ar-YE"/>
        </w:rPr>
        <w:t>233).</w:t>
      </w:r>
    </w:p>
  </w:footnote>
  <w:footnote w:id="21">
    <w:p w:rsidR="00D25A07" w:rsidRPr="00491AA8" w:rsidRDefault="00D25A07"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6523CD" w:rsidRPr="00491AA8">
        <w:rPr>
          <w:rFonts w:ascii="Traditional Arabic" w:hAnsi="Traditional Arabic"/>
          <w:sz w:val="24"/>
          <w:szCs w:val="24"/>
          <w:rtl/>
          <w:lang w:bidi="ar-YE"/>
        </w:rPr>
        <w:t>تفسير ابن كثير (6</w:t>
      </w:r>
      <w:r w:rsidR="004A79DB" w:rsidRPr="00491AA8">
        <w:rPr>
          <w:rFonts w:ascii="Traditional Arabic" w:hAnsi="Traditional Arabic"/>
          <w:sz w:val="24"/>
          <w:szCs w:val="24"/>
          <w:rtl/>
          <w:lang w:bidi="ar-YE"/>
        </w:rPr>
        <w:t>/</w:t>
      </w:r>
      <w:r w:rsidR="006523CD" w:rsidRPr="00491AA8">
        <w:rPr>
          <w:rFonts w:ascii="Traditional Arabic" w:hAnsi="Traditional Arabic"/>
          <w:sz w:val="24"/>
          <w:szCs w:val="24"/>
          <w:rtl/>
          <w:lang w:bidi="ar-YE"/>
        </w:rPr>
        <w:t>47).</w:t>
      </w:r>
    </w:p>
  </w:footnote>
  <w:footnote w:id="22">
    <w:p w:rsidR="00D25A07" w:rsidRPr="00491AA8" w:rsidRDefault="00D25A07"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6523CD" w:rsidRPr="00491AA8">
        <w:rPr>
          <w:rFonts w:ascii="Traditional Arabic" w:hAnsi="Traditional Arabic"/>
          <w:sz w:val="24"/>
          <w:szCs w:val="24"/>
          <w:rtl/>
          <w:lang w:bidi="ar-YE"/>
        </w:rPr>
        <w:t>فتح القدير للشوكاني (4</w:t>
      </w:r>
      <w:r w:rsidR="004A79DB" w:rsidRPr="00491AA8">
        <w:rPr>
          <w:rFonts w:ascii="Traditional Arabic" w:hAnsi="Traditional Arabic"/>
          <w:sz w:val="24"/>
          <w:szCs w:val="24"/>
          <w:rtl/>
          <w:lang w:bidi="ar-YE"/>
        </w:rPr>
        <w:t>/</w:t>
      </w:r>
      <w:r w:rsidR="006523CD" w:rsidRPr="00491AA8">
        <w:rPr>
          <w:rFonts w:ascii="Traditional Arabic" w:hAnsi="Traditional Arabic"/>
          <w:sz w:val="24"/>
          <w:szCs w:val="24"/>
          <w:rtl/>
          <w:lang w:bidi="ar-YE"/>
        </w:rPr>
        <w:t>31).</w:t>
      </w:r>
    </w:p>
  </w:footnote>
  <w:footnote w:id="23">
    <w:p w:rsidR="00D25A07" w:rsidRPr="00491AA8" w:rsidRDefault="00D25A07" w:rsidP="009A4F61">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A4272B" w:rsidRPr="00491AA8">
        <w:rPr>
          <w:rFonts w:ascii="Traditional Arabic" w:hAnsi="Traditional Arabic"/>
          <w:sz w:val="24"/>
          <w:szCs w:val="24"/>
          <w:rtl/>
          <w:lang w:bidi="ar-YE"/>
        </w:rPr>
        <w:t>انظر: الفواكه الدواني (2</w:t>
      </w:r>
      <w:r w:rsidR="004A79DB" w:rsidRPr="00491AA8">
        <w:rPr>
          <w:rFonts w:ascii="Traditional Arabic" w:hAnsi="Traditional Arabic"/>
          <w:sz w:val="24"/>
          <w:szCs w:val="24"/>
          <w:rtl/>
          <w:lang w:bidi="ar-YE"/>
        </w:rPr>
        <w:t>/</w:t>
      </w:r>
      <w:r w:rsidR="00A4272B" w:rsidRPr="00491AA8">
        <w:rPr>
          <w:rFonts w:ascii="Traditional Arabic" w:hAnsi="Traditional Arabic"/>
          <w:sz w:val="24"/>
          <w:szCs w:val="24"/>
          <w:rtl/>
          <w:lang w:bidi="ar-YE"/>
        </w:rPr>
        <w:t>312)، والدر الثمين والمورد المعين (ص:261)، وأسهل المدارك (3</w:t>
      </w:r>
      <w:r w:rsidR="004A79DB" w:rsidRPr="00491AA8">
        <w:rPr>
          <w:rFonts w:ascii="Traditional Arabic" w:hAnsi="Traditional Arabic"/>
          <w:sz w:val="24"/>
          <w:szCs w:val="24"/>
          <w:rtl/>
          <w:lang w:bidi="ar-YE"/>
        </w:rPr>
        <w:t>/</w:t>
      </w:r>
      <w:r w:rsidR="00A4272B" w:rsidRPr="00491AA8">
        <w:rPr>
          <w:rFonts w:ascii="Traditional Arabic" w:hAnsi="Traditional Arabic"/>
          <w:sz w:val="24"/>
          <w:szCs w:val="24"/>
          <w:rtl/>
          <w:lang w:bidi="ar-YE"/>
        </w:rPr>
        <w:t>356).</w:t>
      </w:r>
    </w:p>
  </w:footnote>
  <w:footnote w:id="24">
    <w:p w:rsidR="00D25A07" w:rsidRPr="00491AA8" w:rsidRDefault="00D25A07" w:rsidP="00CD18AD">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A4272B" w:rsidRPr="00491AA8">
        <w:rPr>
          <w:rFonts w:ascii="Traditional Arabic" w:hAnsi="Traditional Arabic"/>
          <w:sz w:val="24"/>
          <w:szCs w:val="24"/>
          <w:rtl/>
        </w:rPr>
        <w:t>انظر: أسنى المطالب في شرح روض الطالب (3</w:t>
      </w:r>
      <w:r w:rsidR="004A79DB" w:rsidRPr="00491AA8">
        <w:rPr>
          <w:rFonts w:ascii="Traditional Arabic" w:hAnsi="Traditional Arabic"/>
          <w:sz w:val="24"/>
          <w:szCs w:val="24"/>
          <w:rtl/>
        </w:rPr>
        <w:t>/</w:t>
      </w:r>
      <w:r w:rsidR="00A4272B" w:rsidRPr="00491AA8">
        <w:rPr>
          <w:rFonts w:ascii="Traditional Arabic" w:hAnsi="Traditional Arabic"/>
          <w:sz w:val="24"/>
          <w:szCs w:val="24"/>
          <w:rtl/>
        </w:rPr>
        <w:t>111)، وتحفة المحتاج (7</w:t>
      </w:r>
      <w:r w:rsidR="004A79DB" w:rsidRPr="00491AA8">
        <w:rPr>
          <w:rFonts w:ascii="Traditional Arabic" w:hAnsi="Traditional Arabic"/>
          <w:sz w:val="24"/>
          <w:szCs w:val="24"/>
          <w:rtl/>
        </w:rPr>
        <w:t>/</w:t>
      </w:r>
      <w:r w:rsidR="00A4272B" w:rsidRPr="00491AA8">
        <w:rPr>
          <w:rFonts w:ascii="Traditional Arabic" w:hAnsi="Traditional Arabic"/>
          <w:sz w:val="24"/>
          <w:szCs w:val="24"/>
          <w:rtl/>
        </w:rPr>
        <w:t>200)، ومغني المحتاج (4</w:t>
      </w:r>
      <w:r w:rsidR="004A79DB" w:rsidRPr="00491AA8">
        <w:rPr>
          <w:rFonts w:ascii="Traditional Arabic" w:hAnsi="Traditional Arabic"/>
          <w:sz w:val="24"/>
          <w:szCs w:val="24"/>
          <w:rtl/>
        </w:rPr>
        <w:t>/</w:t>
      </w:r>
      <w:r w:rsidR="00A4272B" w:rsidRPr="00491AA8">
        <w:rPr>
          <w:rFonts w:ascii="Traditional Arabic" w:hAnsi="Traditional Arabic"/>
          <w:sz w:val="24"/>
          <w:szCs w:val="24"/>
          <w:rtl/>
        </w:rPr>
        <w:t>213).</w:t>
      </w:r>
    </w:p>
  </w:footnote>
  <w:footnote w:id="25">
    <w:p w:rsidR="00D25A07" w:rsidRPr="00491AA8" w:rsidRDefault="00D25A07"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7F7796" w:rsidRPr="00491AA8">
        <w:rPr>
          <w:rFonts w:ascii="Traditional Arabic" w:hAnsi="Traditional Arabic"/>
          <w:sz w:val="24"/>
          <w:szCs w:val="24"/>
          <w:rtl/>
          <w:lang w:bidi="ar-YE"/>
        </w:rPr>
        <w:t>انظر: الدر المختار وحاشية ابن عابدين (رد المحتار) (6</w:t>
      </w:r>
      <w:r w:rsidR="004A79DB" w:rsidRPr="00491AA8">
        <w:rPr>
          <w:rFonts w:ascii="Traditional Arabic" w:hAnsi="Traditional Arabic"/>
          <w:sz w:val="24"/>
          <w:szCs w:val="24"/>
          <w:rtl/>
          <w:lang w:bidi="ar-YE"/>
        </w:rPr>
        <w:t>/</w:t>
      </w:r>
      <w:r w:rsidR="007F7796" w:rsidRPr="00491AA8">
        <w:rPr>
          <w:rFonts w:ascii="Traditional Arabic" w:hAnsi="Traditional Arabic"/>
          <w:sz w:val="24"/>
          <w:szCs w:val="24"/>
          <w:rtl/>
          <w:lang w:bidi="ar-YE"/>
        </w:rPr>
        <w:t>382).</w:t>
      </w:r>
    </w:p>
  </w:footnote>
  <w:footnote w:id="26">
    <w:p w:rsidR="00D25A07" w:rsidRPr="00491AA8" w:rsidRDefault="00D25A07" w:rsidP="00CD18AD">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CD18AD" w:rsidRPr="00491AA8">
        <w:rPr>
          <w:rFonts w:ascii="Traditional Arabic" w:hAnsi="Traditional Arabic"/>
          <w:sz w:val="24"/>
          <w:szCs w:val="24"/>
          <w:rtl/>
        </w:rPr>
        <w:t>انظر: الدر المختار وحاشية ابن عابدين (رد المحتار) (6</w:t>
      </w:r>
      <w:r w:rsidR="004A79DB" w:rsidRPr="00491AA8">
        <w:rPr>
          <w:rFonts w:ascii="Traditional Arabic" w:hAnsi="Traditional Arabic"/>
          <w:sz w:val="24"/>
          <w:szCs w:val="24"/>
          <w:rtl/>
        </w:rPr>
        <w:t>/</w:t>
      </w:r>
      <w:r w:rsidR="00CD18AD" w:rsidRPr="00491AA8">
        <w:rPr>
          <w:rFonts w:ascii="Traditional Arabic" w:hAnsi="Traditional Arabic"/>
          <w:sz w:val="24"/>
          <w:szCs w:val="24"/>
          <w:rtl/>
        </w:rPr>
        <w:t>382)، وإعانة الطالبين على حل ألفاظ فتح المعين (3</w:t>
      </w:r>
      <w:r w:rsidR="004A79DB" w:rsidRPr="00491AA8">
        <w:rPr>
          <w:rFonts w:ascii="Traditional Arabic" w:hAnsi="Traditional Arabic"/>
          <w:sz w:val="24"/>
          <w:szCs w:val="24"/>
          <w:rtl/>
        </w:rPr>
        <w:t>/</w:t>
      </w:r>
      <w:r w:rsidR="00CD18AD" w:rsidRPr="00491AA8">
        <w:rPr>
          <w:rFonts w:ascii="Traditional Arabic" w:hAnsi="Traditional Arabic"/>
          <w:sz w:val="24"/>
          <w:szCs w:val="24"/>
          <w:rtl/>
        </w:rPr>
        <w:t>304)، وحاشية الجمل على شرح المنهج (4</w:t>
      </w:r>
      <w:r w:rsidR="004A79DB" w:rsidRPr="00491AA8">
        <w:rPr>
          <w:rFonts w:ascii="Traditional Arabic" w:hAnsi="Traditional Arabic"/>
          <w:sz w:val="24"/>
          <w:szCs w:val="24"/>
          <w:rtl/>
        </w:rPr>
        <w:t>/</w:t>
      </w:r>
      <w:r w:rsidR="00CD18AD" w:rsidRPr="00491AA8">
        <w:rPr>
          <w:rFonts w:ascii="Traditional Arabic" w:hAnsi="Traditional Arabic"/>
          <w:sz w:val="24"/>
          <w:szCs w:val="24"/>
          <w:rtl/>
        </w:rPr>
        <w:t>127).</w:t>
      </w:r>
    </w:p>
  </w:footnote>
  <w:footnote w:id="27">
    <w:p w:rsidR="00D25A07" w:rsidRPr="00491AA8" w:rsidRDefault="00D25A07" w:rsidP="007F7796">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494A27" w:rsidRPr="00491AA8">
        <w:rPr>
          <w:rFonts w:ascii="Traditional Arabic" w:hAnsi="Traditional Arabic"/>
          <w:sz w:val="24"/>
          <w:szCs w:val="24"/>
          <w:rtl/>
        </w:rPr>
        <w:t>انظر: تفسير ابن كثير (6</w:t>
      </w:r>
      <w:r w:rsidR="004A79DB" w:rsidRPr="00491AA8">
        <w:rPr>
          <w:rFonts w:ascii="Traditional Arabic" w:hAnsi="Traditional Arabic"/>
          <w:sz w:val="24"/>
          <w:szCs w:val="24"/>
          <w:rtl/>
        </w:rPr>
        <w:t>/</w:t>
      </w:r>
      <w:r w:rsidR="00494A27" w:rsidRPr="00491AA8">
        <w:rPr>
          <w:rFonts w:ascii="Traditional Arabic" w:hAnsi="Traditional Arabic"/>
          <w:sz w:val="24"/>
          <w:szCs w:val="24"/>
          <w:rtl/>
        </w:rPr>
        <w:t>47).</w:t>
      </w:r>
    </w:p>
  </w:footnote>
  <w:footnote w:id="28">
    <w:p w:rsidR="00D25A07" w:rsidRPr="00491AA8" w:rsidRDefault="00D25A07" w:rsidP="007F7796">
      <w:pPr>
        <w:spacing w:line="240" w:lineRule="auto"/>
        <w:ind w:firstLine="0"/>
        <w:rPr>
          <w:rFonts w:ascii="Traditional Arabic" w:hAnsi="Traditional Arabic"/>
          <w:sz w:val="24"/>
          <w:szCs w:val="24"/>
          <w:rtl/>
          <w:lang w:bidi="ar-YE"/>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494A27" w:rsidRPr="00491AA8">
        <w:rPr>
          <w:rFonts w:ascii="Traditional Arabic" w:hAnsi="Traditional Arabic"/>
          <w:sz w:val="24"/>
          <w:szCs w:val="24"/>
          <w:rtl/>
          <w:lang w:bidi="ar-YE"/>
        </w:rPr>
        <w:t>انظر: تفسير الطبري (17</w:t>
      </w:r>
      <w:r w:rsidR="004A79DB" w:rsidRPr="00491AA8">
        <w:rPr>
          <w:rFonts w:ascii="Traditional Arabic" w:hAnsi="Traditional Arabic"/>
          <w:sz w:val="24"/>
          <w:szCs w:val="24"/>
          <w:rtl/>
          <w:lang w:bidi="ar-YE"/>
        </w:rPr>
        <w:t>/</w:t>
      </w:r>
      <w:r w:rsidR="00494A27" w:rsidRPr="00491AA8">
        <w:rPr>
          <w:rFonts w:ascii="Traditional Arabic" w:hAnsi="Traditional Arabic"/>
          <w:sz w:val="24"/>
          <w:szCs w:val="24"/>
          <w:rtl/>
          <w:lang w:bidi="ar-YE"/>
        </w:rPr>
        <w:t>266)، وتفسير ابن أبي حاتم (8</w:t>
      </w:r>
      <w:r w:rsidR="004A79DB" w:rsidRPr="00491AA8">
        <w:rPr>
          <w:rFonts w:ascii="Traditional Arabic" w:hAnsi="Traditional Arabic"/>
          <w:sz w:val="24"/>
          <w:szCs w:val="24"/>
          <w:rtl/>
          <w:lang w:bidi="ar-YE"/>
        </w:rPr>
        <w:t>/</w:t>
      </w:r>
      <w:r w:rsidR="00494A27" w:rsidRPr="00491AA8">
        <w:rPr>
          <w:rFonts w:ascii="Traditional Arabic" w:hAnsi="Traditional Arabic"/>
          <w:sz w:val="24"/>
          <w:szCs w:val="24"/>
          <w:rtl/>
          <w:lang w:bidi="ar-YE"/>
        </w:rPr>
        <w:t>2577)، وتفسير ابن كثير (6</w:t>
      </w:r>
      <w:r w:rsidR="004A79DB" w:rsidRPr="00491AA8">
        <w:rPr>
          <w:rFonts w:ascii="Traditional Arabic" w:hAnsi="Traditional Arabic"/>
          <w:sz w:val="24"/>
          <w:szCs w:val="24"/>
          <w:rtl/>
          <w:lang w:bidi="ar-YE"/>
        </w:rPr>
        <w:t>/</w:t>
      </w:r>
      <w:r w:rsidR="00494A27" w:rsidRPr="00491AA8">
        <w:rPr>
          <w:rFonts w:ascii="Traditional Arabic" w:hAnsi="Traditional Arabic"/>
          <w:sz w:val="24"/>
          <w:szCs w:val="24"/>
          <w:rtl/>
          <w:lang w:bidi="ar-YE"/>
        </w:rPr>
        <w:t>44)</w:t>
      </w:r>
      <w:r w:rsidR="00752046" w:rsidRPr="00491AA8">
        <w:rPr>
          <w:rFonts w:ascii="Traditional Arabic" w:hAnsi="Traditional Arabic"/>
          <w:sz w:val="24"/>
          <w:szCs w:val="24"/>
          <w:rtl/>
          <w:lang w:bidi="ar-YE"/>
        </w:rPr>
        <w:t>.</w:t>
      </w:r>
    </w:p>
  </w:footnote>
  <w:footnote w:id="29">
    <w:p w:rsidR="00D25A07" w:rsidRPr="00491AA8" w:rsidRDefault="00D25A07" w:rsidP="00CD18AD">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CD18AD" w:rsidRPr="00491AA8">
        <w:rPr>
          <w:rFonts w:ascii="Traditional Arabic" w:hAnsi="Traditional Arabic"/>
          <w:sz w:val="24"/>
          <w:szCs w:val="24"/>
          <w:rtl/>
        </w:rPr>
        <w:t>تفسير الطبري (17</w:t>
      </w:r>
      <w:r w:rsidR="004A79DB" w:rsidRPr="00491AA8">
        <w:rPr>
          <w:rFonts w:ascii="Traditional Arabic" w:hAnsi="Traditional Arabic"/>
          <w:sz w:val="24"/>
          <w:szCs w:val="24"/>
          <w:rtl/>
        </w:rPr>
        <w:t>/</w:t>
      </w:r>
      <w:r w:rsidR="00CD18AD" w:rsidRPr="00491AA8">
        <w:rPr>
          <w:rFonts w:ascii="Traditional Arabic" w:hAnsi="Traditional Arabic"/>
          <w:sz w:val="24"/>
          <w:szCs w:val="24"/>
          <w:rtl/>
        </w:rPr>
        <w:t>266).</w:t>
      </w:r>
    </w:p>
  </w:footnote>
  <w:footnote w:id="30">
    <w:p w:rsidR="00D25A07" w:rsidRPr="00491AA8" w:rsidRDefault="00D25A07" w:rsidP="007F7796">
      <w:pPr>
        <w:spacing w:line="240" w:lineRule="auto"/>
        <w:ind w:firstLine="0"/>
        <w:rPr>
          <w:rFonts w:ascii="Traditional Arabic" w:hAnsi="Traditional Arabic"/>
          <w:sz w:val="24"/>
          <w:szCs w:val="24"/>
        </w:rPr>
      </w:pPr>
      <w:r w:rsidRPr="00491AA8">
        <w:rPr>
          <w:rFonts w:ascii="Traditional Arabic" w:hAnsi="Traditional Arabic"/>
          <w:sz w:val="24"/>
          <w:szCs w:val="24"/>
        </w:rPr>
        <w:footnoteRef/>
      </w:r>
      <w:r w:rsidRPr="00491AA8">
        <w:rPr>
          <w:rFonts w:ascii="Traditional Arabic" w:hAnsi="Traditional Arabic"/>
          <w:sz w:val="24"/>
          <w:szCs w:val="24"/>
          <w:rtl/>
        </w:rPr>
        <w:t xml:space="preserve"> - </w:t>
      </w:r>
      <w:r w:rsidR="00CD18AD" w:rsidRPr="00491AA8">
        <w:rPr>
          <w:rFonts w:ascii="Traditional Arabic" w:hAnsi="Traditional Arabic"/>
          <w:sz w:val="24"/>
          <w:szCs w:val="24"/>
          <w:rtl/>
        </w:rPr>
        <w:t>انظر: بدائع الصنائع في ترتيب الشرائع (5</w:t>
      </w:r>
      <w:r w:rsidR="004A79DB" w:rsidRPr="00491AA8">
        <w:rPr>
          <w:rFonts w:ascii="Traditional Arabic" w:hAnsi="Traditional Arabic"/>
          <w:sz w:val="24"/>
          <w:szCs w:val="24"/>
          <w:rtl/>
        </w:rPr>
        <w:t>/</w:t>
      </w:r>
      <w:r w:rsidR="00CD18AD" w:rsidRPr="00491AA8">
        <w:rPr>
          <w:rFonts w:ascii="Traditional Arabic" w:hAnsi="Traditional Arabic"/>
          <w:sz w:val="24"/>
          <w:szCs w:val="24"/>
          <w:rtl/>
        </w:rPr>
        <w:t>122)،</w:t>
      </w:r>
      <w:r w:rsidR="007F0301" w:rsidRPr="00491AA8">
        <w:rPr>
          <w:rFonts w:ascii="Traditional Arabic" w:hAnsi="Traditional Arabic"/>
          <w:sz w:val="24"/>
          <w:szCs w:val="24"/>
          <w:rtl/>
        </w:rPr>
        <w:t xml:space="preserve"> </w:t>
      </w:r>
      <w:r w:rsidR="00CD18AD" w:rsidRPr="00491AA8">
        <w:rPr>
          <w:rFonts w:ascii="Traditional Arabic" w:hAnsi="Traditional Arabic"/>
          <w:sz w:val="24"/>
          <w:szCs w:val="24"/>
          <w:rtl/>
        </w:rPr>
        <w:t>والهداية في شرح بداية المبتدي (4</w:t>
      </w:r>
      <w:r w:rsidR="004A79DB" w:rsidRPr="00491AA8">
        <w:rPr>
          <w:rFonts w:ascii="Traditional Arabic" w:hAnsi="Traditional Arabic"/>
          <w:sz w:val="24"/>
          <w:szCs w:val="24"/>
          <w:rtl/>
        </w:rPr>
        <w:t>/</w:t>
      </w:r>
      <w:r w:rsidR="00CD18AD" w:rsidRPr="00491AA8">
        <w:rPr>
          <w:rFonts w:ascii="Traditional Arabic" w:hAnsi="Traditional Arabic"/>
          <w:sz w:val="24"/>
          <w:szCs w:val="24"/>
          <w:rtl/>
        </w:rPr>
        <w:t>372).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49BC4460"/>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E1"/>
    <w:rsid w:val="00002ADF"/>
    <w:rsid w:val="000049D0"/>
    <w:rsid w:val="00010735"/>
    <w:rsid w:val="00011AD4"/>
    <w:rsid w:val="00013FA6"/>
    <w:rsid w:val="00014805"/>
    <w:rsid w:val="000157A6"/>
    <w:rsid w:val="000247F4"/>
    <w:rsid w:val="00026B31"/>
    <w:rsid w:val="00034471"/>
    <w:rsid w:val="000354BD"/>
    <w:rsid w:val="00037122"/>
    <w:rsid w:val="0003798D"/>
    <w:rsid w:val="00043011"/>
    <w:rsid w:val="0005036F"/>
    <w:rsid w:val="000505EE"/>
    <w:rsid w:val="000538A0"/>
    <w:rsid w:val="00054C9D"/>
    <w:rsid w:val="0006352C"/>
    <w:rsid w:val="000754D5"/>
    <w:rsid w:val="00082D60"/>
    <w:rsid w:val="00090E8E"/>
    <w:rsid w:val="000921A3"/>
    <w:rsid w:val="00093CB3"/>
    <w:rsid w:val="00096CA2"/>
    <w:rsid w:val="000B10F3"/>
    <w:rsid w:val="000B1749"/>
    <w:rsid w:val="000B49BE"/>
    <w:rsid w:val="000B599A"/>
    <w:rsid w:val="000B624D"/>
    <w:rsid w:val="000B75E9"/>
    <w:rsid w:val="000C03EE"/>
    <w:rsid w:val="000C0A78"/>
    <w:rsid w:val="000C49E1"/>
    <w:rsid w:val="000C5402"/>
    <w:rsid w:val="000C597D"/>
    <w:rsid w:val="000C69EB"/>
    <w:rsid w:val="000D78A9"/>
    <w:rsid w:val="000E267F"/>
    <w:rsid w:val="000E4B64"/>
    <w:rsid w:val="000E593E"/>
    <w:rsid w:val="000F3678"/>
    <w:rsid w:val="000F391B"/>
    <w:rsid w:val="00107D40"/>
    <w:rsid w:val="00111A5A"/>
    <w:rsid w:val="00111EF2"/>
    <w:rsid w:val="00112200"/>
    <w:rsid w:val="001202F9"/>
    <w:rsid w:val="00123E9D"/>
    <w:rsid w:val="00130245"/>
    <w:rsid w:val="0013582D"/>
    <w:rsid w:val="00135FCD"/>
    <w:rsid w:val="00145637"/>
    <w:rsid w:val="0015185F"/>
    <w:rsid w:val="001541E9"/>
    <w:rsid w:val="00154B34"/>
    <w:rsid w:val="00156660"/>
    <w:rsid w:val="0016102B"/>
    <w:rsid w:val="00171314"/>
    <w:rsid w:val="001713A0"/>
    <w:rsid w:val="00171D15"/>
    <w:rsid w:val="00173311"/>
    <w:rsid w:val="0018246B"/>
    <w:rsid w:val="0018297E"/>
    <w:rsid w:val="001838CD"/>
    <w:rsid w:val="001954A6"/>
    <w:rsid w:val="001A55AB"/>
    <w:rsid w:val="001A5D20"/>
    <w:rsid w:val="001A77D2"/>
    <w:rsid w:val="001B0FAB"/>
    <w:rsid w:val="001B1FBE"/>
    <w:rsid w:val="001B24B0"/>
    <w:rsid w:val="001B5E06"/>
    <w:rsid w:val="001C0B66"/>
    <w:rsid w:val="001C513F"/>
    <w:rsid w:val="001C5841"/>
    <w:rsid w:val="001D33DE"/>
    <w:rsid w:val="001D37EB"/>
    <w:rsid w:val="001D39A1"/>
    <w:rsid w:val="001D666C"/>
    <w:rsid w:val="001F301D"/>
    <w:rsid w:val="001F40DD"/>
    <w:rsid w:val="001F4F7F"/>
    <w:rsid w:val="00202B44"/>
    <w:rsid w:val="00205F91"/>
    <w:rsid w:val="00211F59"/>
    <w:rsid w:val="00212927"/>
    <w:rsid w:val="002147F6"/>
    <w:rsid w:val="00216B0B"/>
    <w:rsid w:val="002206A7"/>
    <w:rsid w:val="00223FD7"/>
    <w:rsid w:val="00226D3C"/>
    <w:rsid w:val="002333CE"/>
    <w:rsid w:val="0023713F"/>
    <w:rsid w:val="002378DF"/>
    <w:rsid w:val="0024041C"/>
    <w:rsid w:val="0024051B"/>
    <w:rsid w:val="00244C61"/>
    <w:rsid w:val="00252CCA"/>
    <w:rsid w:val="00257483"/>
    <w:rsid w:val="00267A16"/>
    <w:rsid w:val="00273329"/>
    <w:rsid w:val="0027626F"/>
    <w:rsid w:val="002836EF"/>
    <w:rsid w:val="00283AE0"/>
    <w:rsid w:val="0028664F"/>
    <w:rsid w:val="00295ADB"/>
    <w:rsid w:val="002A7442"/>
    <w:rsid w:val="002A769D"/>
    <w:rsid w:val="002B4AFD"/>
    <w:rsid w:val="002D7D26"/>
    <w:rsid w:val="002E6500"/>
    <w:rsid w:val="002F067C"/>
    <w:rsid w:val="00301EA7"/>
    <w:rsid w:val="0030254C"/>
    <w:rsid w:val="003220E0"/>
    <w:rsid w:val="00325705"/>
    <w:rsid w:val="00325733"/>
    <w:rsid w:val="00337CCE"/>
    <w:rsid w:val="00342B38"/>
    <w:rsid w:val="00342CBE"/>
    <w:rsid w:val="00345390"/>
    <w:rsid w:val="00350E59"/>
    <w:rsid w:val="00357561"/>
    <w:rsid w:val="00360E4A"/>
    <w:rsid w:val="00366B3B"/>
    <w:rsid w:val="0037057D"/>
    <w:rsid w:val="003A1836"/>
    <w:rsid w:val="003A28EF"/>
    <w:rsid w:val="003B0AB2"/>
    <w:rsid w:val="003B47FB"/>
    <w:rsid w:val="003C0A38"/>
    <w:rsid w:val="003C1243"/>
    <w:rsid w:val="003C3B07"/>
    <w:rsid w:val="003C7ED5"/>
    <w:rsid w:val="003D001F"/>
    <w:rsid w:val="003D4A7C"/>
    <w:rsid w:val="003D5866"/>
    <w:rsid w:val="003F44D3"/>
    <w:rsid w:val="003F7016"/>
    <w:rsid w:val="00404BDD"/>
    <w:rsid w:val="004071E8"/>
    <w:rsid w:val="00412651"/>
    <w:rsid w:val="004148AD"/>
    <w:rsid w:val="00415C13"/>
    <w:rsid w:val="004250E0"/>
    <w:rsid w:val="004325FA"/>
    <w:rsid w:val="00437568"/>
    <w:rsid w:val="00440F98"/>
    <w:rsid w:val="00450D24"/>
    <w:rsid w:val="0045530C"/>
    <w:rsid w:val="00457BF4"/>
    <w:rsid w:val="0046420E"/>
    <w:rsid w:val="00475000"/>
    <w:rsid w:val="004760A6"/>
    <w:rsid w:val="00487145"/>
    <w:rsid w:val="00487973"/>
    <w:rsid w:val="00491AA8"/>
    <w:rsid w:val="004948FE"/>
    <w:rsid w:val="00494A27"/>
    <w:rsid w:val="004A39A0"/>
    <w:rsid w:val="004A3FFC"/>
    <w:rsid w:val="004A79DB"/>
    <w:rsid w:val="004B1277"/>
    <w:rsid w:val="004B20EC"/>
    <w:rsid w:val="004B65CF"/>
    <w:rsid w:val="004B6DE2"/>
    <w:rsid w:val="004C0AC5"/>
    <w:rsid w:val="004C0CC2"/>
    <w:rsid w:val="004C22EF"/>
    <w:rsid w:val="004C3178"/>
    <w:rsid w:val="004C50E7"/>
    <w:rsid w:val="004C619E"/>
    <w:rsid w:val="004E2AA2"/>
    <w:rsid w:val="004F1BAA"/>
    <w:rsid w:val="004F1C39"/>
    <w:rsid w:val="004F24A2"/>
    <w:rsid w:val="004F2B17"/>
    <w:rsid w:val="004F5D57"/>
    <w:rsid w:val="00504CCF"/>
    <w:rsid w:val="00507460"/>
    <w:rsid w:val="00511491"/>
    <w:rsid w:val="00512E11"/>
    <w:rsid w:val="0051436C"/>
    <w:rsid w:val="00516F3C"/>
    <w:rsid w:val="00532863"/>
    <w:rsid w:val="00532BC3"/>
    <w:rsid w:val="005422B9"/>
    <w:rsid w:val="00545C79"/>
    <w:rsid w:val="0055079C"/>
    <w:rsid w:val="00551781"/>
    <w:rsid w:val="0056122A"/>
    <w:rsid w:val="00561E46"/>
    <w:rsid w:val="005654B1"/>
    <w:rsid w:val="00571710"/>
    <w:rsid w:val="005806E4"/>
    <w:rsid w:val="0058417B"/>
    <w:rsid w:val="00584A41"/>
    <w:rsid w:val="005851B6"/>
    <w:rsid w:val="005876DC"/>
    <w:rsid w:val="00593A52"/>
    <w:rsid w:val="00595494"/>
    <w:rsid w:val="00597393"/>
    <w:rsid w:val="005A1461"/>
    <w:rsid w:val="005A2BBE"/>
    <w:rsid w:val="005A7198"/>
    <w:rsid w:val="005B0159"/>
    <w:rsid w:val="005B24EB"/>
    <w:rsid w:val="005B2C9B"/>
    <w:rsid w:val="005B3501"/>
    <w:rsid w:val="005B75A9"/>
    <w:rsid w:val="005C0522"/>
    <w:rsid w:val="005C0C63"/>
    <w:rsid w:val="005C2BFA"/>
    <w:rsid w:val="005C62FF"/>
    <w:rsid w:val="005C67C0"/>
    <w:rsid w:val="005F08B5"/>
    <w:rsid w:val="005F1DAE"/>
    <w:rsid w:val="005F3931"/>
    <w:rsid w:val="005F3AC5"/>
    <w:rsid w:val="005F435C"/>
    <w:rsid w:val="005F5631"/>
    <w:rsid w:val="006005DA"/>
    <w:rsid w:val="006050B5"/>
    <w:rsid w:val="00610C88"/>
    <w:rsid w:val="0061325D"/>
    <w:rsid w:val="00613758"/>
    <w:rsid w:val="00613AF2"/>
    <w:rsid w:val="00615392"/>
    <w:rsid w:val="00617F65"/>
    <w:rsid w:val="00622112"/>
    <w:rsid w:val="00630FF7"/>
    <w:rsid w:val="00633B10"/>
    <w:rsid w:val="006341FF"/>
    <w:rsid w:val="006521E4"/>
    <w:rsid w:val="006523CD"/>
    <w:rsid w:val="006541AF"/>
    <w:rsid w:val="006568CC"/>
    <w:rsid w:val="006577A4"/>
    <w:rsid w:val="00664ADB"/>
    <w:rsid w:val="00676620"/>
    <w:rsid w:val="006774D0"/>
    <w:rsid w:val="006A03E4"/>
    <w:rsid w:val="006A6530"/>
    <w:rsid w:val="006C2AA2"/>
    <w:rsid w:val="006C6017"/>
    <w:rsid w:val="006E31E2"/>
    <w:rsid w:val="006E5D15"/>
    <w:rsid w:val="006F576F"/>
    <w:rsid w:val="006F7CE5"/>
    <w:rsid w:val="00701A42"/>
    <w:rsid w:val="00704020"/>
    <w:rsid w:val="0070677A"/>
    <w:rsid w:val="00706BA5"/>
    <w:rsid w:val="00706F45"/>
    <w:rsid w:val="00722F91"/>
    <w:rsid w:val="00727A33"/>
    <w:rsid w:val="00735CA5"/>
    <w:rsid w:val="00736CAF"/>
    <w:rsid w:val="00741BBA"/>
    <w:rsid w:val="00746481"/>
    <w:rsid w:val="00747A02"/>
    <w:rsid w:val="00750739"/>
    <w:rsid w:val="00751CBC"/>
    <w:rsid w:val="00752046"/>
    <w:rsid w:val="0076010B"/>
    <w:rsid w:val="007609A9"/>
    <w:rsid w:val="00764BD0"/>
    <w:rsid w:val="00772382"/>
    <w:rsid w:val="0077788B"/>
    <w:rsid w:val="0077796C"/>
    <w:rsid w:val="0078025A"/>
    <w:rsid w:val="00780328"/>
    <w:rsid w:val="00781234"/>
    <w:rsid w:val="00781D39"/>
    <w:rsid w:val="00783DF8"/>
    <w:rsid w:val="00790FA4"/>
    <w:rsid w:val="007928BF"/>
    <w:rsid w:val="00796820"/>
    <w:rsid w:val="00796D67"/>
    <w:rsid w:val="00797432"/>
    <w:rsid w:val="007A33D8"/>
    <w:rsid w:val="007C1E8E"/>
    <w:rsid w:val="007C61D4"/>
    <w:rsid w:val="007D02BC"/>
    <w:rsid w:val="007E1FBF"/>
    <w:rsid w:val="007E3831"/>
    <w:rsid w:val="007F0301"/>
    <w:rsid w:val="007F7796"/>
    <w:rsid w:val="00805275"/>
    <w:rsid w:val="00810C8F"/>
    <w:rsid w:val="00820A90"/>
    <w:rsid w:val="00823193"/>
    <w:rsid w:val="008236D0"/>
    <w:rsid w:val="00840BDE"/>
    <w:rsid w:val="008462D5"/>
    <w:rsid w:val="008479A9"/>
    <w:rsid w:val="00851D3D"/>
    <w:rsid w:val="00851D8D"/>
    <w:rsid w:val="00856B09"/>
    <w:rsid w:val="008608CB"/>
    <w:rsid w:val="00862F97"/>
    <w:rsid w:val="00872171"/>
    <w:rsid w:val="008740A7"/>
    <w:rsid w:val="0088203B"/>
    <w:rsid w:val="00890EE7"/>
    <w:rsid w:val="00894294"/>
    <w:rsid w:val="00897EA6"/>
    <w:rsid w:val="008B2258"/>
    <w:rsid w:val="008B37FA"/>
    <w:rsid w:val="008C49A2"/>
    <w:rsid w:val="008C59AC"/>
    <w:rsid w:val="008C6A8A"/>
    <w:rsid w:val="008F6929"/>
    <w:rsid w:val="00902B02"/>
    <w:rsid w:val="00903A73"/>
    <w:rsid w:val="00907B29"/>
    <w:rsid w:val="0091096F"/>
    <w:rsid w:val="009110FE"/>
    <w:rsid w:val="009221E9"/>
    <w:rsid w:val="00922412"/>
    <w:rsid w:val="00932D93"/>
    <w:rsid w:val="009337B3"/>
    <w:rsid w:val="0093522A"/>
    <w:rsid w:val="00936695"/>
    <w:rsid w:val="00936ABE"/>
    <w:rsid w:val="0096262D"/>
    <w:rsid w:val="0098421C"/>
    <w:rsid w:val="00987F1E"/>
    <w:rsid w:val="0099086A"/>
    <w:rsid w:val="009968A5"/>
    <w:rsid w:val="009A4F61"/>
    <w:rsid w:val="009B31ED"/>
    <w:rsid w:val="009B38D1"/>
    <w:rsid w:val="009B69CB"/>
    <w:rsid w:val="009C48E1"/>
    <w:rsid w:val="009C4E17"/>
    <w:rsid w:val="009D40D0"/>
    <w:rsid w:val="009D45F3"/>
    <w:rsid w:val="009D6D38"/>
    <w:rsid w:val="009E3444"/>
    <w:rsid w:val="009E53B4"/>
    <w:rsid w:val="009F1500"/>
    <w:rsid w:val="00A02957"/>
    <w:rsid w:val="00A04CFA"/>
    <w:rsid w:val="00A1411F"/>
    <w:rsid w:val="00A148BA"/>
    <w:rsid w:val="00A14B23"/>
    <w:rsid w:val="00A154FE"/>
    <w:rsid w:val="00A15B92"/>
    <w:rsid w:val="00A177E7"/>
    <w:rsid w:val="00A20516"/>
    <w:rsid w:val="00A263C2"/>
    <w:rsid w:val="00A304A2"/>
    <w:rsid w:val="00A30F51"/>
    <w:rsid w:val="00A336B8"/>
    <w:rsid w:val="00A3406D"/>
    <w:rsid w:val="00A35511"/>
    <w:rsid w:val="00A4094E"/>
    <w:rsid w:val="00A4272B"/>
    <w:rsid w:val="00A64A99"/>
    <w:rsid w:val="00A67348"/>
    <w:rsid w:val="00A808D0"/>
    <w:rsid w:val="00A80A3F"/>
    <w:rsid w:val="00A83DF7"/>
    <w:rsid w:val="00A83E78"/>
    <w:rsid w:val="00A85E78"/>
    <w:rsid w:val="00A93719"/>
    <w:rsid w:val="00A96ADD"/>
    <w:rsid w:val="00AA496C"/>
    <w:rsid w:val="00AA6514"/>
    <w:rsid w:val="00AA7F37"/>
    <w:rsid w:val="00AB54F2"/>
    <w:rsid w:val="00AC20A9"/>
    <w:rsid w:val="00AD17ED"/>
    <w:rsid w:val="00AD389E"/>
    <w:rsid w:val="00AD6279"/>
    <w:rsid w:val="00AD66D8"/>
    <w:rsid w:val="00AE3434"/>
    <w:rsid w:val="00AE3AAD"/>
    <w:rsid w:val="00AF0596"/>
    <w:rsid w:val="00B05A96"/>
    <w:rsid w:val="00B102F9"/>
    <w:rsid w:val="00B13C37"/>
    <w:rsid w:val="00B177A4"/>
    <w:rsid w:val="00B237F9"/>
    <w:rsid w:val="00B242F0"/>
    <w:rsid w:val="00B3612A"/>
    <w:rsid w:val="00B429AF"/>
    <w:rsid w:val="00B4382C"/>
    <w:rsid w:val="00B4775E"/>
    <w:rsid w:val="00B51EAF"/>
    <w:rsid w:val="00B54EB5"/>
    <w:rsid w:val="00B55671"/>
    <w:rsid w:val="00B626B1"/>
    <w:rsid w:val="00B63816"/>
    <w:rsid w:val="00B81182"/>
    <w:rsid w:val="00B829E5"/>
    <w:rsid w:val="00B85336"/>
    <w:rsid w:val="00B910BA"/>
    <w:rsid w:val="00B96B47"/>
    <w:rsid w:val="00B97566"/>
    <w:rsid w:val="00BB54BD"/>
    <w:rsid w:val="00BC3A7F"/>
    <w:rsid w:val="00BD093A"/>
    <w:rsid w:val="00BD48AD"/>
    <w:rsid w:val="00BD55B0"/>
    <w:rsid w:val="00BD6CFA"/>
    <w:rsid w:val="00BE1BF8"/>
    <w:rsid w:val="00BE3DA1"/>
    <w:rsid w:val="00BF5740"/>
    <w:rsid w:val="00C034CB"/>
    <w:rsid w:val="00C053FB"/>
    <w:rsid w:val="00C06776"/>
    <w:rsid w:val="00C145F1"/>
    <w:rsid w:val="00C22AA1"/>
    <w:rsid w:val="00C34BF4"/>
    <w:rsid w:val="00C4417B"/>
    <w:rsid w:val="00C52547"/>
    <w:rsid w:val="00C52C5A"/>
    <w:rsid w:val="00C61FA8"/>
    <w:rsid w:val="00C6519A"/>
    <w:rsid w:val="00C6593B"/>
    <w:rsid w:val="00C66C43"/>
    <w:rsid w:val="00C6726E"/>
    <w:rsid w:val="00C67710"/>
    <w:rsid w:val="00C77837"/>
    <w:rsid w:val="00C8391A"/>
    <w:rsid w:val="00C83EB3"/>
    <w:rsid w:val="00C84BEF"/>
    <w:rsid w:val="00C866EE"/>
    <w:rsid w:val="00C87F28"/>
    <w:rsid w:val="00C92150"/>
    <w:rsid w:val="00C93906"/>
    <w:rsid w:val="00C9434B"/>
    <w:rsid w:val="00C96140"/>
    <w:rsid w:val="00CA0ADC"/>
    <w:rsid w:val="00CA16E7"/>
    <w:rsid w:val="00CB04F7"/>
    <w:rsid w:val="00CB13A5"/>
    <w:rsid w:val="00CB16A7"/>
    <w:rsid w:val="00CB1EF9"/>
    <w:rsid w:val="00CB5A37"/>
    <w:rsid w:val="00CC1632"/>
    <w:rsid w:val="00CC17A5"/>
    <w:rsid w:val="00CC2A3D"/>
    <w:rsid w:val="00CC2F1F"/>
    <w:rsid w:val="00CC6964"/>
    <w:rsid w:val="00CD18AD"/>
    <w:rsid w:val="00CD3EF4"/>
    <w:rsid w:val="00CE0774"/>
    <w:rsid w:val="00CE7A00"/>
    <w:rsid w:val="00CF2192"/>
    <w:rsid w:val="00CF6F75"/>
    <w:rsid w:val="00D02148"/>
    <w:rsid w:val="00D0229E"/>
    <w:rsid w:val="00D13CFA"/>
    <w:rsid w:val="00D14A33"/>
    <w:rsid w:val="00D16DD0"/>
    <w:rsid w:val="00D16DE5"/>
    <w:rsid w:val="00D2484A"/>
    <w:rsid w:val="00D24FA4"/>
    <w:rsid w:val="00D25A07"/>
    <w:rsid w:val="00D32147"/>
    <w:rsid w:val="00D3268C"/>
    <w:rsid w:val="00D33F00"/>
    <w:rsid w:val="00D414A1"/>
    <w:rsid w:val="00D445B8"/>
    <w:rsid w:val="00D4524D"/>
    <w:rsid w:val="00D521A5"/>
    <w:rsid w:val="00D55E82"/>
    <w:rsid w:val="00D577EA"/>
    <w:rsid w:val="00D627CD"/>
    <w:rsid w:val="00D74B8B"/>
    <w:rsid w:val="00D81308"/>
    <w:rsid w:val="00D8317C"/>
    <w:rsid w:val="00D83DD1"/>
    <w:rsid w:val="00D92F5E"/>
    <w:rsid w:val="00D933B8"/>
    <w:rsid w:val="00D96458"/>
    <w:rsid w:val="00D965E7"/>
    <w:rsid w:val="00D96CEE"/>
    <w:rsid w:val="00DB78FB"/>
    <w:rsid w:val="00DC0D8E"/>
    <w:rsid w:val="00DC4C82"/>
    <w:rsid w:val="00DC707B"/>
    <w:rsid w:val="00DD3639"/>
    <w:rsid w:val="00DD3C26"/>
    <w:rsid w:val="00DE4D75"/>
    <w:rsid w:val="00DF66EA"/>
    <w:rsid w:val="00DF6E74"/>
    <w:rsid w:val="00DF7BAF"/>
    <w:rsid w:val="00E11580"/>
    <w:rsid w:val="00E14115"/>
    <w:rsid w:val="00E16CFF"/>
    <w:rsid w:val="00E21046"/>
    <w:rsid w:val="00E2757E"/>
    <w:rsid w:val="00E324A6"/>
    <w:rsid w:val="00E4262E"/>
    <w:rsid w:val="00E42EB4"/>
    <w:rsid w:val="00E435D8"/>
    <w:rsid w:val="00E462E5"/>
    <w:rsid w:val="00E47438"/>
    <w:rsid w:val="00E519AC"/>
    <w:rsid w:val="00E64659"/>
    <w:rsid w:val="00E66D70"/>
    <w:rsid w:val="00E7325A"/>
    <w:rsid w:val="00E854F0"/>
    <w:rsid w:val="00E87521"/>
    <w:rsid w:val="00E90A29"/>
    <w:rsid w:val="00E9275A"/>
    <w:rsid w:val="00E94061"/>
    <w:rsid w:val="00E9668F"/>
    <w:rsid w:val="00E96DDF"/>
    <w:rsid w:val="00EA6692"/>
    <w:rsid w:val="00EB22B3"/>
    <w:rsid w:val="00EB738B"/>
    <w:rsid w:val="00EB7D23"/>
    <w:rsid w:val="00EC037B"/>
    <w:rsid w:val="00EC74D3"/>
    <w:rsid w:val="00ED5B09"/>
    <w:rsid w:val="00EE0E0E"/>
    <w:rsid w:val="00EE544B"/>
    <w:rsid w:val="00EE70C6"/>
    <w:rsid w:val="00EE7912"/>
    <w:rsid w:val="00EF3A93"/>
    <w:rsid w:val="00EF4C22"/>
    <w:rsid w:val="00EF5422"/>
    <w:rsid w:val="00F005BE"/>
    <w:rsid w:val="00F06D21"/>
    <w:rsid w:val="00F06EBC"/>
    <w:rsid w:val="00F07125"/>
    <w:rsid w:val="00F122F9"/>
    <w:rsid w:val="00F15973"/>
    <w:rsid w:val="00F20FC1"/>
    <w:rsid w:val="00F21EB1"/>
    <w:rsid w:val="00F2329F"/>
    <w:rsid w:val="00F2559C"/>
    <w:rsid w:val="00F30C27"/>
    <w:rsid w:val="00F31774"/>
    <w:rsid w:val="00F35486"/>
    <w:rsid w:val="00F407DB"/>
    <w:rsid w:val="00F4468F"/>
    <w:rsid w:val="00F51328"/>
    <w:rsid w:val="00F55727"/>
    <w:rsid w:val="00F57D0B"/>
    <w:rsid w:val="00F734BE"/>
    <w:rsid w:val="00F87072"/>
    <w:rsid w:val="00F922B7"/>
    <w:rsid w:val="00F9329C"/>
    <w:rsid w:val="00F9451A"/>
    <w:rsid w:val="00FA2B26"/>
    <w:rsid w:val="00FA5C4B"/>
    <w:rsid w:val="00FA5CD1"/>
    <w:rsid w:val="00FA5D6B"/>
    <w:rsid w:val="00FB5D1D"/>
    <w:rsid w:val="00FB6FEA"/>
    <w:rsid w:val="00FC1CF4"/>
    <w:rsid w:val="00FC1E8F"/>
    <w:rsid w:val="00FD03A6"/>
    <w:rsid w:val="00FD1393"/>
    <w:rsid w:val="00FD54E8"/>
    <w:rsid w:val="00FD63EA"/>
    <w:rsid w:val="00FD741E"/>
    <w:rsid w:val="00FD7C33"/>
    <w:rsid w:val="00FE5DB5"/>
    <w:rsid w:val="00FF01DC"/>
    <w:rsid w:val="00FF05B2"/>
    <w:rsid w:val="00FF2226"/>
    <w:rsid w:val="00FF7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5</Pages>
  <Words>1705</Words>
  <Characters>9721</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التاريــخ</vt:lpstr>
      <vt:lpstr>التاريــخ</vt:lpstr>
    </vt:vector>
  </TitlesOfParts>
  <Company>Enjoy My Fine Releases.</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creator>pcworld</dc:creator>
  <cp:lastModifiedBy>DR.Ahmed Saker 2O11</cp:lastModifiedBy>
  <cp:revision>18</cp:revision>
  <cp:lastPrinted>2018-02-12T08:56:00Z</cp:lastPrinted>
  <dcterms:created xsi:type="dcterms:W3CDTF">2016-07-25T08:17:00Z</dcterms:created>
  <dcterms:modified xsi:type="dcterms:W3CDTF">2018-02-12T08:56:00Z</dcterms:modified>
</cp:coreProperties>
</file>